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4C" w:rsidRPr="00786015" w:rsidRDefault="0038384C" w:rsidP="0038384C">
      <w:pPr>
        <w:rPr>
          <w:sz w:val="24"/>
          <w:szCs w:val="24"/>
        </w:rPr>
      </w:pPr>
      <w:r w:rsidRPr="00786015">
        <w:rPr>
          <w:sz w:val="30"/>
          <w:szCs w:val="30"/>
        </w:rPr>
        <w:t xml:space="preserve">                                                                          </w:t>
      </w:r>
      <w:r w:rsidRPr="00786015">
        <w:rPr>
          <w:sz w:val="24"/>
          <w:szCs w:val="24"/>
        </w:rPr>
        <w:t>УТВЕРЖДЕНО</w:t>
      </w:r>
    </w:p>
    <w:p w:rsidR="0038384C" w:rsidRDefault="0038384C" w:rsidP="0038384C">
      <w:pPr>
        <w:ind w:left="3540"/>
        <w:rPr>
          <w:sz w:val="24"/>
          <w:szCs w:val="24"/>
        </w:rPr>
      </w:pPr>
      <w:r w:rsidRPr="00786015">
        <w:rPr>
          <w:sz w:val="24"/>
          <w:szCs w:val="24"/>
        </w:rPr>
        <w:t xml:space="preserve">                                  приказ</w:t>
      </w:r>
      <w:r>
        <w:rPr>
          <w:sz w:val="24"/>
          <w:szCs w:val="24"/>
        </w:rPr>
        <w:t>ом</w:t>
      </w:r>
      <w:r w:rsidRPr="00786015">
        <w:rPr>
          <w:sz w:val="24"/>
          <w:szCs w:val="24"/>
        </w:rPr>
        <w:t xml:space="preserve"> </w:t>
      </w:r>
      <w:r>
        <w:rPr>
          <w:sz w:val="24"/>
          <w:szCs w:val="24"/>
        </w:rPr>
        <w:t xml:space="preserve">начальника </w:t>
      </w:r>
    </w:p>
    <w:p w:rsidR="0038384C" w:rsidRPr="00786015" w:rsidRDefault="0038384C" w:rsidP="0038384C">
      <w:pPr>
        <w:ind w:left="3540"/>
        <w:rPr>
          <w:sz w:val="24"/>
          <w:szCs w:val="24"/>
        </w:rPr>
      </w:pPr>
      <w:r>
        <w:rPr>
          <w:sz w:val="24"/>
          <w:szCs w:val="24"/>
        </w:rPr>
        <w:t xml:space="preserve">                                  УП «Пружанская ПМК-21»</w:t>
      </w:r>
    </w:p>
    <w:p w:rsidR="0038384C" w:rsidRPr="00786015" w:rsidRDefault="0038384C" w:rsidP="0038384C">
      <w:pPr>
        <w:rPr>
          <w:sz w:val="24"/>
          <w:szCs w:val="24"/>
        </w:rPr>
      </w:pPr>
      <w:r w:rsidRPr="00786015">
        <w:rPr>
          <w:sz w:val="24"/>
          <w:szCs w:val="24"/>
        </w:rPr>
        <w:t xml:space="preserve">                                                                                             </w:t>
      </w:r>
      <w:r>
        <w:rPr>
          <w:sz w:val="24"/>
          <w:szCs w:val="24"/>
        </w:rPr>
        <w:t>7</w:t>
      </w:r>
      <w:r w:rsidRPr="00786015">
        <w:rPr>
          <w:sz w:val="24"/>
          <w:szCs w:val="24"/>
        </w:rPr>
        <w:t xml:space="preserve"> февраля 2024 г. № </w:t>
      </w:r>
      <w:r>
        <w:rPr>
          <w:sz w:val="24"/>
          <w:szCs w:val="24"/>
        </w:rPr>
        <w:t>83</w:t>
      </w:r>
      <w:r w:rsidRPr="00786015">
        <w:rPr>
          <w:sz w:val="24"/>
          <w:szCs w:val="24"/>
        </w:rPr>
        <w:t>-</w:t>
      </w:r>
      <w:r>
        <w:rPr>
          <w:sz w:val="24"/>
          <w:szCs w:val="24"/>
        </w:rPr>
        <w:t>П</w:t>
      </w:r>
    </w:p>
    <w:p w:rsidR="0038384C" w:rsidRPr="00786015" w:rsidRDefault="0038384C" w:rsidP="0038384C">
      <w:pPr>
        <w:rPr>
          <w:b/>
        </w:rPr>
      </w:pPr>
      <w:r w:rsidRPr="00786015">
        <w:rPr>
          <w:sz w:val="20"/>
          <w:szCs w:val="20"/>
        </w:rPr>
        <w:t xml:space="preserve">                                                                                       </w:t>
      </w:r>
    </w:p>
    <w:p w:rsidR="0038384C" w:rsidRPr="00786015" w:rsidRDefault="0038384C" w:rsidP="0038384C">
      <w:pPr>
        <w:jc w:val="center"/>
        <w:rPr>
          <w:b/>
        </w:rPr>
      </w:pPr>
    </w:p>
    <w:p w:rsidR="0038384C" w:rsidRPr="00786015" w:rsidRDefault="0038384C" w:rsidP="0038384C">
      <w:pPr>
        <w:jc w:val="center"/>
        <w:rPr>
          <w:b/>
        </w:rPr>
      </w:pPr>
      <w:r w:rsidRPr="00786015">
        <w:rPr>
          <w:b/>
        </w:rPr>
        <w:t>ПОРЯДОК</w:t>
      </w:r>
    </w:p>
    <w:p w:rsidR="0038384C" w:rsidRPr="00786015" w:rsidRDefault="0038384C" w:rsidP="0038384C">
      <w:pPr>
        <w:jc w:val="center"/>
        <w:rPr>
          <w:b/>
        </w:rPr>
      </w:pPr>
      <w:r w:rsidRPr="00786015">
        <w:rPr>
          <w:b/>
        </w:rPr>
        <w:t>осуществления закупок товаров (работ, услуг) за счет</w:t>
      </w:r>
    </w:p>
    <w:p w:rsidR="0038384C" w:rsidRPr="00786015" w:rsidRDefault="0038384C" w:rsidP="0038384C">
      <w:pPr>
        <w:jc w:val="center"/>
        <w:rPr>
          <w:b/>
        </w:rPr>
      </w:pPr>
      <w:r w:rsidRPr="00786015">
        <w:rPr>
          <w:b/>
        </w:rPr>
        <w:t xml:space="preserve"> собственных средств </w:t>
      </w:r>
      <w:r>
        <w:rPr>
          <w:b/>
        </w:rPr>
        <w:t>УП «Пружанская ПМК-21»</w:t>
      </w:r>
      <w:r w:rsidRPr="00786015">
        <w:rPr>
          <w:b/>
        </w:rPr>
        <w:t xml:space="preserve"> </w:t>
      </w:r>
    </w:p>
    <w:p w:rsidR="0038384C" w:rsidRPr="00786015" w:rsidRDefault="0038384C" w:rsidP="0038384C"/>
    <w:p w:rsidR="0038384C" w:rsidRPr="00786015" w:rsidRDefault="0038384C" w:rsidP="0038384C">
      <w:pPr>
        <w:jc w:val="center"/>
        <w:rPr>
          <w:b/>
        </w:rPr>
      </w:pPr>
      <w:r w:rsidRPr="00786015">
        <w:rPr>
          <w:b/>
        </w:rPr>
        <w:t>Раздел 1. Общие положения о закупках</w:t>
      </w:r>
    </w:p>
    <w:p w:rsidR="0038384C" w:rsidRPr="00786015" w:rsidRDefault="0038384C" w:rsidP="0038384C">
      <w:pPr>
        <w:ind w:firstLine="709"/>
        <w:jc w:val="both"/>
      </w:pPr>
      <w:r w:rsidRPr="00786015">
        <w:t xml:space="preserve">1.1. Настоящий Порядок осуществления закупок товаров (работ, услуг) за счет собственных средств государственного </w:t>
      </w:r>
      <w:r>
        <w:t>унитарного строительного предприятия «Пружанская ПМК-21»</w:t>
      </w:r>
      <w:r w:rsidRPr="00786015">
        <w:t xml:space="preserve"> (далее – Порядок закупок) разработан на основании постановления Совета Министров Республики Беларусь от 15 марта 2012 г. N 229 "О совершенствовании отношений в области закупок товаров (работ, услуг) за счет собственных средств" (далее – постановление № 229) и решения Брестского областного Совета депутатов от 22 декабря 2012 г. № 245 «О закупках товаров (работ, услуг) за счет собственных средств» (далее – решение № 245). </w:t>
      </w:r>
    </w:p>
    <w:p w:rsidR="0038384C" w:rsidRPr="00786015" w:rsidRDefault="0038384C" w:rsidP="0038384C">
      <w:pPr>
        <w:jc w:val="both"/>
      </w:pPr>
      <w:r w:rsidRPr="00786015">
        <w:tab/>
        <w:t>В настоящем Порядке закупок устанавливаются общие правила выбора поставщика (подрядчика, исполнителя) при осуществлении государственн</w:t>
      </w:r>
      <w:r>
        <w:t>ым</w:t>
      </w:r>
      <w:r w:rsidRPr="00786015">
        <w:t xml:space="preserve"> </w:t>
      </w:r>
      <w:r>
        <w:t>унитарным строительным предприятием «Пружанская ПМК-21»</w:t>
      </w:r>
      <w:r w:rsidRPr="00786015">
        <w:t xml:space="preserve">  (далее – </w:t>
      </w:r>
      <w:r>
        <w:t>УП «Пружанская ПМК-21», организация</w:t>
      </w:r>
      <w:r w:rsidRPr="00786015">
        <w:t>) закупок товаров (работ, услуг) за счет собственных средств.</w:t>
      </w:r>
    </w:p>
    <w:p w:rsidR="0038384C" w:rsidRPr="00786015" w:rsidRDefault="0038384C" w:rsidP="0038384C">
      <w:pPr>
        <w:jc w:val="both"/>
      </w:pPr>
      <w:r w:rsidRPr="00786015">
        <w:tab/>
        <w:t xml:space="preserve">1.2. Действие настоящего Порядка закупок  в части порядка закупки не распространяется на закупки товаров (работ, услуг), проводимые </w:t>
      </w:r>
      <w:r>
        <w:t>УП «Пружанская ПМК-21»</w:t>
      </w:r>
      <w:r w:rsidRPr="00786015">
        <w:t xml:space="preserve"> за счет собственных средств (далее – закупки): </w:t>
      </w:r>
    </w:p>
    <w:p w:rsidR="0038384C" w:rsidRPr="00786015" w:rsidRDefault="0038384C" w:rsidP="0038384C">
      <w:pPr>
        <w:ind w:firstLine="708"/>
        <w:jc w:val="both"/>
      </w:pPr>
      <w:r w:rsidRPr="00786015">
        <w:t>- товаров (работ, услуг) согласно   приложению 1 к решению № 245;</w:t>
      </w:r>
    </w:p>
    <w:p w:rsidR="0038384C" w:rsidRPr="00786015" w:rsidRDefault="0038384C" w:rsidP="0038384C">
      <w:pPr>
        <w:ind w:firstLine="708"/>
        <w:jc w:val="both"/>
      </w:pPr>
      <w:r w:rsidRPr="00786015">
        <w:t>- товаров (работ, услуг) при сумме закупки до 1000 базовых величин;</w:t>
      </w:r>
    </w:p>
    <w:p w:rsidR="0038384C" w:rsidRPr="00786015" w:rsidRDefault="0038384C" w:rsidP="0038384C">
      <w:pPr>
        <w:ind w:firstLine="708"/>
        <w:jc w:val="both"/>
      </w:pPr>
      <w:r w:rsidRPr="00786015">
        <w:t>- товаров, включенных в Перечень, утвержденный постановлением Совета Министров Республики Беларусь от 16.06.2004 № 714.</w:t>
      </w:r>
    </w:p>
    <w:p w:rsidR="0038384C" w:rsidRPr="00786015" w:rsidRDefault="0038384C" w:rsidP="0038384C">
      <w:pPr>
        <w:ind w:firstLine="567"/>
        <w:jc w:val="both"/>
      </w:pPr>
      <w:r w:rsidRPr="00786015">
        <w:t>1.3. Определение номенклатуры, количества (объема) и общей стоимости закупок определяется на дату принятия решения о проведении закупки.</w:t>
      </w:r>
    </w:p>
    <w:p w:rsidR="0038384C" w:rsidRPr="00786015" w:rsidRDefault="0038384C" w:rsidP="0038384C">
      <w:pPr>
        <w:pStyle w:val="newncpi"/>
        <w:rPr>
          <w:sz w:val="28"/>
          <w:szCs w:val="28"/>
        </w:rPr>
      </w:pPr>
      <w:r w:rsidRPr="00786015">
        <w:rPr>
          <w:sz w:val="28"/>
          <w:szCs w:val="28"/>
        </w:rPr>
        <w:t>1.4. В соответствии с пп.2.1 п. 2 решения № 245, порядок закупок за счет собственных средств, в том числе изменения в него,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маркетинга и конъюнктуры цен» (далее - информационная система «Тендеры») в течение трех рабочих дней после его утверждения.</w:t>
      </w:r>
    </w:p>
    <w:p w:rsidR="0038384C" w:rsidRPr="00786015" w:rsidRDefault="0038384C" w:rsidP="0038384C">
      <w:pPr>
        <w:jc w:val="both"/>
        <w:rPr>
          <w:bCs/>
        </w:rPr>
      </w:pPr>
      <w:r w:rsidRPr="00786015">
        <w:rPr>
          <w:b/>
        </w:rPr>
        <w:tab/>
      </w:r>
      <w:r w:rsidRPr="00786015">
        <w:rPr>
          <w:bCs/>
        </w:rPr>
        <w:t xml:space="preserve">1.5. По всем вопросам закупок за счет собственных средств, не урегулированных настоящим Порядком закупок, </w:t>
      </w:r>
      <w:r>
        <w:rPr>
          <w:bCs/>
        </w:rPr>
        <w:t>УП «Пружанская ПМК-21»</w:t>
      </w:r>
      <w:r w:rsidRPr="00786015">
        <w:rPr>
          <w:bCs/>
        </w:rPr>
        <w:t xml:space="preserve"> руководствуется </w:t>
      </w:r>
      <w:r w:rsidRPr="00786015">
        <w:t>постановления Совета Министров Республики Беларусь от 15 марта 2012 г. N 229 "О совершенствовании отношений в области закупок товаров (работ, услуг) за счет собственных средств" и решением Брестского областного Совета депутатов от 22 декабря 2012 г. № 245 «О закупках товаров (работ, услуг) за счет собственных средств».</w:t>
      </w:r>
    </w:p>
    <w:p w:rsidR="0038384C" w:rsidRPr="00786015" w:rsidRDefault="0038384C" w:rsidP="0038384C">
      <w:pPr>
        <w:rPr>
          <w:bCs/>
        </w:rPr>
      </w:pPr>
    </w:p>
    <w:p w:rsidR="0038384C" w:rsidRPr="00786015" w:rsidRDefault="0038384C" w:rsidP="0038384C">
      <w:pPr>
        <w:jc w:val="center"/>
        <w:rPr>
          <w:b/>
        </w:rPr>
      </w:pPr>
      <w:r w:rsidRPr="00786015">
        <w:rPr>
          <w:b/>
        </w:rPr>
        <w:lastRenderedPageBreak/>
        <w:t>Раздел 2. Виды применяемых процедур закупок</w:t>
      </w:r>
    </w:p>
    <w:p w:rsidR="0038384C" w:rsidRPr="00204932" w:rsidRDefault="0038384C" w:rsidP="0038384C">
      <w:pPr>
        <w:ind w:firstLine="708"/>
        <w:jc w:val="both"/>
      </w:pPr>
      <w:r w:rsidRPr="00204932">
        <w:t>2.1. В УП «Пружанская ПМК-21» осуществляются следующие процедуры закупок:</w:t>
      </w:r>
    </w:p>
    <w:p w:rsidR="0038384C" w:rsidRPr="00204932" w:rsidRDefault="0038384C" w:rsidP="0038384C">
      <w:pPr>
        <w:autoSpaceDE w:val="0"/>
        <w:autoSpaceDN w:val="0"/>
        <w:adjustRightInd w:val="0"/>
        <w:ind w:firstLine="708"/>
        <w:jc w:val="both"/>
        <w:rPr>
          <w:rFonts w:eastAsia="Times-Roman"/>
        </w:rPr>
      </w:pPr>
      <w:r>
        <w:rPr>
          <w:rFonts w:eastAsia="Times-Roman"/>
        </w:rPr>
        <w:t>2.1.1. о</w:t>
      </w:r>
      <w:r w:rsidRPr="00FA3FFA">
        <w:rPr>
          <w:rFonts w:eastAsia="Times-Roman"/>
        </w:rPr>
        <w:t xml:space="preserve">ткрытый </w:t>
      </w:r>
      <w:r w:rsidRPr="00204932">
        <w:rPr>
          <w:rFonts w:eastAsia="Times-Roman"/>
        </w:rPr>
        <w:t xml:space="preserve">конкурс - при ориентировочной стоимости закупки от </w:t>
      </w:r>
      <w:r>
        <w:rPr>
          <w:rFonts w:eastAsia="Times-Roman"/>
        </w:rPr>
        <w:t xml:space="preserve">10 </w:t>
      </w:r>
      <w:r w:rsidRPr="00204932">
        <w:rPr>
          <w:rFonts w:eastAsia="Times-Roman"/>
        </w:rPr>
        <w:t>000 базовых величин</w:t>
      </w:r>
      <w:r>
        <w:rPr>
          <w:rFonts w:eastAsia="Times-Roman"/>
        </w:rPr>
        <w:t>, а также при проведении закупки аудиторских услуг по проведению обязательного аудита годовой бухгалтерской отчетности</w:t>
      </w:r>
      <w:r w:rsidRPr="00204932">
        <w:rPr>
          <w:rFonts w:eastAsia="Times-Roman"/>
        </w:rPr>
        <w:t>.</w:t>
      </w:r>
    </w:p>
    <w:p w:rsidR="0038384C" w:rsidRPr="00204932" w:rsidRDefault="0038384C" w:rsidP="0038384C">
      <w:pPr>
        <w:autoSpaceDE w:val="0"/>
        <w:autoSpaceDN w:val="0"/>
        <w:adjustRightInd w:val="0"/>
        <w:ind w:firstLine="708"/>
        <w:jc w:val="both"/>
        <w:rPr>
          <w:rFonts w:eastAsia="Times-Roman"/>
        </w:rPr>
      </w:pPr>
      <w:r>
        <w:rPr>
          <w:rFonts w:eastAsia="Times-Roman"/>
        </w:rPr>
        <w:t xml:space="preserve">2.1.2. </w:t>
      </w:r>
      <w:r w:rsidRPr="00204932">
        <w:rPr>
          <w:rFonts w:eastAsia="Times-Roman"/>
        </w:rPr>
        <w:t xml:space="preserve">электронный аукцион - при ориентировочной стоимости закупки от </w:t>
      </w:r>
      <w:r>
        <w:rPr>
          <w:rFonts w:eastAsia="Times-Roman"/>
        </w:rPr>
        <w:t>1</w:t>
      </w:r>
      <w:r w:rsidRPr="00204932">
        <w:rPr>
          <w:rFonts w:eastAsia="Times-Roman"/>
        </w:rPr>
        <w:t>0 00</w:t>
      </w:r>
      <w:r>
        <w:rPr>
          <w:rFonts w:eastAsia="Times-Roman"/>
        </w:rPr>
        <w:t>0</w:t>
      </w:r>
      <w:r w:rsidRPr="00204932">
        <w:rPr>
          <w:rFonts w:eastAsia="Times-Roman"/>
        </w:rPr>
        <w:t xml:space="preserve"> базовых величин;</w:t>
      </w:r>
    </w:p>
    <w:p w:rsidR="0038384C" w:rsidRDefault="0038384C" w:rsidP="0038384C">
      <w:pPr>
        <w:autoSpaceDE w:val="0"/>
        <w:autoSpaceDN w:val="0"/>
        <w:adjustRightInd w:val="0"/>
        <w:ind w:firstLine="708"/>
        <w:jc w:val="both"/>
        <w:rPr>
          <w:rFonts w:eastAsia="Times-Roman"/>
        </w:rPr>
      </w:pPr>
      <w:r w:rsidRPr="00204932">
        <w:rPr>
          <w:rFonts w:eastAsia="Times-Roman"/>
        </w:rPr>
        <w:t xml:space="preserve">2.1.3. процедура запроса ценовых предложений - при ориентировочной стоимости закупки от 1 000 до </w:t>
      </w:r>
      <w:r>
        <w:rPr>
          <w:rFonts w:eastAsia="Times-Roman"/>
        </w:rPr>
        <w:t>10</w:t>
      </w:r>
      <w:r w:rsidRPr="00204932">
        <w:rPr>
          <w:rFonts w:eastAsia="Times-Roman"/>
        </w:rPr>
        <w:t xml:space="preserve"> 000 базовых величин;</w:t>
      </w:r>
    </w:p>
    <w:p w:rsidR="0038384C" w:rsidRPr="00204932" w:rsidRDefault="0038384C" w:rsidP="0038384C">
      <w:pPr>
        <w:autoSpaceDE w:val="0"/>
        <w:autoSpaceDN w:val="0"/>
        <w:adjustRightInd w:val="0"/>
        <w:ind w:firstLine="708"/>
        <w:jc w:val="both"/>
        <w:rPr>
          <w:rFonts w:eastAsia="Times-Roman"/>
        </w:rPr>
      </w:pPr>
      <w:r>
        <w:rPr>
          <w:rFonts w:eastAsia="Times-Roman"/>
        </w:rPr>
        <w:t>2.1.4. п</w:t>
      </w:r>
      <w:r w:rsidRPr="00471B7C">
        <w:t>роцедура закупок определяется исходя из стоимости предмета закупки и специфики предмета закупки (выбор между электронным аукционом и открытым конкурсом).</w:t>
      </w:r>
    </w:p>
    <w:p w:rsidR="0038384C" w:rsidRPr="00204932" w:rsidRDefault="0038384C" w:rsidP="0038384C">
      <w:pPr>
        <w:autoSpaceDE w:val="0"/>
        <w:autoSpaceDN w:val="0"/>
        <w:adjustRightInd w:val="0"/>
        <w:ind w:firstLine="708"/>
        <w:jc w:val="both"/>
      </w:pPr>
      <w:r>
        <w:rPr>
          <w:rFonts w:eastAsia="Times-Roman"/>
        </w:rPr>
        <w:t>2.1.5. без проведения процедуры закупки до 1000 базовых величин.</w:t>
      </w:r>
    </w:p>
    <w:p w:rsidR="0038384C" w:rsidRPr="00786015" w:rsidRDefault="0038384C" w:rsidP="0038384C">
      <w:pPr>
        <w:autoSpaceDE w:val="0"/>
        <w:autoSpaceDN w:val="0"/>
        <w:adjustRightInd w:val="0"/>
        <w:ind w:firstLine="708"/>
        <w:jc w:val="both"/>
        <w:rPr>
          <w:rFonts w:eastAsia="Times-Roman"/>
        </w:rPr>
      </w:pPr>
      <w:r w:rsidRPr="00786015">
        <w:rPr>
          <w:rFonts w:eastAsia="Times-Roman"/>
        </w:rPr>
        <w:t>2.1.</w:t>
      </w:r>
      <w:r>
        <w:rPr>
          <w:rFonts w:eastAsia="Times-Roman"/>
        </w:rPr>
        <w:t>6</w:t>
      </w:r>
      <w:r w:rsidRPr="00786015">
        <w:rPr>
          <w:rFonts w:eastAsia="Times-Roman"/>
        </w:rPr>
        <w:t>. процедура закупки из одного источника, которая может применяться на основании результатов изучения конъюнктуры рынка, за исключением случая, указанного в абзаце третьем настоящего подпункта, в случаях, если:</w:t>
      </w:r>
    </w:p>
    <w:p w:rsidR="0038384C" w:rsidRPr="00786015" w:rsidRDefault="0038384C" w:rsidP="0038384C">
      <w:pPr>
        <w:pStyle w:val="p-normal"/>
        <w:shd w:val="clear" w:color="auto" w:fill="FFFFFF"/>
        <w:spacing w:before="0" w:beforeAutospacing="0" w:after="0" w:afterAutospacing="0"/>
        <w:ind w:firstLine="450"/>
        <w:jc w:val="both"/>
        <w:rPr>
          <w:rStyle w:val="word-wrapper"/>
          <w:color w:val="242424"/>
          <w:sz w:val="28"/>
          <w:szCs w:val="28"/>
        </w:rPr>
      </w:pPr>
      <w:r>
        <w:rPr>
          <w:rFonts w:eastAsia="Times-Roman"/>
          <w:sz w:val="28"/>
          <w:szCs w:val="28"/>
        </w:rPr>
        <w:t>- организация</w:t>
      </w:r>
      <w:r w:rsidRPr="00786015">
        <w:rPr>
          <w:color w:val="242424"/>
          <w:sz w:val="28"/>
          <w:szCs w:val="28"/>
          <w:shd w:val="clear" w:color="auto" w:fill="FFFFFF"/>
        </w:rPr>
        <w:t xml:space="preserve"> осуществляет приобретение товаров собственного производства у их производителя. Документом, подтверждающим собственное производство товара, является: </w:t>
      </w:r>
      <w:r w:rsidRPr="00786015">
        <w:rPr>
          <w:rStyle w:val="word-wrapper"/>
          <w:color w:val="242424"/>
          <w:sz w:val="28"/>
          <w:szCs w:val="28"/>
        </w:rPr>
        <w:t>для товаров, происходящих из Республики Беларусь и включенных в приложение</w:t>
      </w:r>
      <w:r w:rsidRPr="00786015">
        <w:rPr>
          <w:rStyle w:val="fake-non-breaking-space"/>
          <w:color w:val="242424"/>
          <w:sz w:val="28"/>
          <w:szCs w:val="28"/>
        </w:rPr>
        <w:t> </w:t>
      </w:r>
      <w:r w:rsidRPr="00786015">
        <w:rPr>
          <w:rStyle w:val="word-wrapper"/>
          <w:color w:val="242424"/>
          <w:sz w:val="28"/>
          <w:szCs w:val="28"/>
        </w:rPr>
        <w:t>к постановлению Совета Министров Республики Беларусь от 14 февраля 2022 г. N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 для товаров, происходящих из Республики Беларусь и не включенных в приложение</w:t>
      </w:r>
      <w:r w:rsidRPr="00786015">
        <w:rPr>
          <w:rStyle w:val="fake-non-breaking-space"/>
          <w:color w:val="242424"/>
          <w:sz w:val="28"/>
          <w:szCs w:val="28"/>
        </w:rPr>
        <w:t> </w:t>
      </w:r>
      <w:r w:rsidRPr="00786015">
        <w:rPr>
          <w:rStyle w:val="word-wrapper"/>
          <w:color w:val="242424"/>
          <w:sz w:val="28"/>
          <w:szCs w:val="28"/>
        </w:rPr>
        <w:t>к постановлению Совета Министров Республики Беларусь от 14 февраля 2022 г. N 80, 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w:t>
      </w:r>
    </w:p>
    <w:p w:rsidR="0038384C" w:rsidRPr="00786015" w:rsidRDefault="0038384C" w:rsidP="0038384C">
      <w:pPr>
        <w:pStyle w:val="p-normal"/>
        <w:shd w:val="clear" w:color="auto" w:fill="FFFFFF"/>
        <w:spacing w:before="0" w:beforeAutospacing="0" w:after="0" w:afterAutospacing="0"/>
        <w:ind w:firstLine="450"/>
        <w:jc w:val="both"/>
        <w:rPr>
          <w:rFonts w:eastAsia="Times-Roman"/>
        </w:rPr>
      </w:pPr>
      <w:r w:rsidRPr="00786015">
        <w:rPr>
          <w:color w:val="242424"/>
          <w:sz w:val="28"/>
          <w:szCs w:val="28"/>
          <w:shd w:val="clear" w:color="auto" w:fill="FFFFFF"/>
        </w:rPr>
        <w:t xml:space="preserve">- </w:t>
      </w:r>
      <w:r w:rsidRPr="00786015">
        <w:rPr>
          <w:rFonts w:eastAsia="Times-Roman"/>
          <w:sz w:val="28"/>
          <w:szCs w:val="28"/>
        </w:rP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r w:rsidRPr="00786015">
        <w:rPr>
          <w:rFonts w:eastAsia="Times-Roman"/>
        </w:rPr>
        <w:t>;</w:t>
      </w:r>
    </w:p>
    <w:p w:rsidR="0038384C" w:rsidRPr="00786015" w:rsidRDefault="0038384C" w:rsidP="0038384C">
      <w:pPr>
        <w:autoSpaceDE w:val="0"/>
        <w:autoSpaceDN w:val="0"/>
        <w:adjustRightInd w:val="0"/>
        <w:ind w:firstLine="708"/>
        <w:jc w:val="both"/>
        <w:rPr>
          <w:rFonts w:eastAsia="Times-Roman"/>
        </w:rPr>
      </w:pPr>
      <w:r w:rsidRPr="00786015">
        <w:rPr>
          <w:rFonts w:eastAsia="Times-Roman"/>
        </w:rPr>
        <w:t xml:space="preserve">-  </w:t>
      </w:r>
      <w:r>
        <w:rPr>
          <w:rFonts w:eastAsia="Times-Roman"/>
        </w:rPr>
        <w:t>организация</w:t>
      </w:r>
      <w:r w:rsidRPr="00786015">
        <w:rPr>
          <w:rFonts w:eastAsia="Times-Roman"/>
        </w:rPr>
        <w:t xml:space="preserve"> осуществило закупку у определенного поставщика (подрядчика, исполнителя) и установило,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38384C" w:rsidRPr="00786015" w:rsidRDefault="0038384C" w:rsidP="0038384C">
      <w:pPr>
        <w:autoSpaceDE w:val="0"/>
        <w:autoSpaceDN w:val="0"/>
        <w:adjustRightInd w:val="0"/>
        <w:ind w:firstLine="708"/>
        <w:jc w:val="both"/>
      </w:pPr>
      <w:r w:rsidRPr="00786015">
        <w:rPr>
          <w:rFonts w:eastAsia="Times-Roman"/>
        </w:rPr>
        <w:t xml:space="preserve">-  </w:t>
      </w:r>
      <w:r w:rsidRPr="00786015">
        <w:rPr>
          <w:rStyle w:val="word-wrapper"/>
          <w:color w:val="242424"/>
          <w:shd w:val="clear" w:color="auto" w:fill="FFFFFF"/>
        </w:rPr>
        <w:t>конкурентная процедура закупки, часть (лот) предмета процедуры закупки, часть объема (количества) предмета процедуры закупки либо его части (лота) признана несостоявшейся и повторное ее проведение является нецелесообразным</w:t>
      </w:r>
      <w:r w:rsidRPr="00786015">
        <w:rPr>
          <w:rFonts w:eastAsia="Times-Roman"/>
        </w:rPr>
        <w:t>.</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h-normal"/>
          <w:color w:val="242424"/>
          <w:sz w:val="28"/>
          <w:szCs w:val="28"/>
        </w:rPr>
        <w:t xml:space="preserve">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w:t>
      </w:r>
      <w:r>
        <w:rPr>
          <w:rStyle w:val="h-normal"/>
          <w:color w:val="242424"/>
          <w:sz w:val="28"/>
          <w:szCs w:val="28"/>
        </w:rPr>
        <w:t>организацией</w:t>
      </w:r>
      <w:r w:rsidRPr="00786015">
        <w:rPr>
          <w:rStyle w:val="h-normal"/>
          <w:color w:val="242424"/>
          <w:sz w:val="28"/>
          <w:szCs w:val="28"/>
        </w:rPr>
        <w:t xml:space="preserve"> на основании результатов изучения </w:t>
      </w:r>
      <w:r w:rsidRPr="00786015">
        <w:rPr>
          <w:rStyle w:val="h-normal"/>
          <w:color w:val="242424"/>
          <w:sz w:val="28"/>
          <w:szCs w:val="28"/>
        </w:rPr>
        <w:lastRenderedPageBreak/>
        <w:t>конъюнктуры рынка и оформляется в виде справки, подписанной уполномоченным лицом организации, либо протокола комиссии, создаваемой для проведения процедур закупок, содержащих обоснование такой нецелесообразности или невозможности.</w:t>
      </w:r>
    </w:p>
    <w:p w:rsidR="0038384C" w:rsidRDefault="0038384C" w:rsidP="0038384C">
      <w:pPr>
        <w:pStyle w:val="p-normal"/>
        <w:shd w:val="clear" w:color="auto" w:fill="FFFFFF"/>
        <w:spacing w:before="0" w:beforeAutospacing="0" w:after="0" w:afterAutospacing="0"/>
        <w:ind w:firstLine="450"/>
        <w:jc w:val="both"/>
        <w:rPr>
          <w:rStyle w:val="h-normal"/>
          <w:color w:val="242424"/>
          <w:sz w:val="28"/>
          <w:szCs w:val="28"/>
        </w:rPr>
      </w:pPr>
      <w:r w:rsidRPr="00786015">
        <w:rPr>
          <w:rStyle w:val="h-normal"/>
          <w:color w:val="242424"/>
          <w:sz w:val="28"/>
          <w:szCs w:val="28"/>
        </w:rPr>
        <w:t>При изучении конъюнктуры рынка обязательным является направление запросов в адрес отечественных производителей (при их наличии), в том числе организаций, входящих с организацией в состав одного холдинга, государственного объединения. 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rsidR="0038384C" w:rsidRPr="00786015" w:rsidRDefault="0038384C" w:rsidP="0038384C">
      <w:pPr>
        <w:ind w:firstLine="708"/>
        <w:jc w:val="both"/>
      </w:pPr>
    </w:p>
    <w:p w:rsidR="0038384C" w:rsidRPr="00786015" w:rsidRDefault="0038384C" w:rsidP="0038384C">
      <w:pPr>
        <w:ind w:firstLine="708"/>
        <w:jc w:val="both"/>
        <w:rPr>
          <w:b/>
        </w:rPr>
      </w:pPr>
      <w:r w:rsidRPr="00786015">
        <w:rPr>
          <w:b/>
        </w:rPr>
        <w:t>Раздел 3. Приглашение к участию в конкурентной процедуре закупки</w:t>
      </w:r>
    </w:p>
    <w:p w:rsidR="0038384C" w:rsidRPr="00786015" w:rsidRDefault="0038384C" w:rsidP="0038384C">
      <w:pPr>
        <w:autoSpaceDE w:val="0"/>
        <w:autoSpaceDN w:val="0"/>
        <w:adjustRightInd w:val="0"/>
        <w:jc w:val="both"/>
      </w:pPr>
      <w:r w:rsidRPr="00786015">
        <w:tab/>
        <w:t>3.1. Приглашение к участию в любом виде конкурентных процедур закупок размещается в открытом доступе в информационной системе «Тендеры» и должно содержать:</w:t>
      </w:r>
    </w:p>
    <w:p w:rsidR="0038384C" w:rsidRPr="00786015" w:rsidRDefault="0038384C" w:rsidP="0038384C">
      <w:pPr>
        <w:autoSpaceDE w:val="0"/>
        <w:autoSpaceDN w:val="0"/>
        <w:adjustRightInd w:val="0"/>
        <w:ind w:firstLine="709"/>
        <w:jc w:val="both"/>
      </w:pPr>
      <w:r w:rsidRPr="00786015">
        <w:t>- наименование вида процедуры закупки;</w:t>
      </w:r>
    </w:p>
    <w:p w:rsidR="0038384C" w:rsidRPr="00786015" w:rsidRDefault="0038384C" w:rsidP="0038384C">
      <w:pPr>
        <w:autoSpaceDE w:val="0"/>
        <w:autoSpaceDN w:val="0"/>
        <w:adjustRightInd w:val="0"/>
        <w:ind w:firstLine="709"/>
        <w:jc w:val="both"/>
      </w:pPr>
      <w:r w:rsidRPr="00786015">
        <w:t>- наименование и место нахождения организации;</w:t>
      </w:r>
    </w:p>
    <w:p w:rsidR="0038384C" w:rsidRPr="00786015" w:rsidRDefault="0038384C" w:rsidP="0038384C">
      <w:pPr>
        <w:autoSpaceDE w:val="0"/>
        <w:autoSpaceDN w:val="0"/>
        <w:adjustRightInd w:val="0"/>
        <w:ind w:firstLine="709"/>
        <w:jc w:val="both"/>
        <w:rPr>
          <w:rStyle w:val="word-wrapper"/>
          <w:color w:val="242424"/>
          <w:shd w:val="clear" w:color="auto" w:fill="FFFFFF"/>
        </w:rPr>
      </w:pPr>
      <w:r w:rsidRPr="00786015">
        <w:t xml:space="preserve">- </w:t>
      </w:r>
      <w:r w:rsidRPr="00786015">
        <w:rPr>
          <w:rStyle w:val="word-wrapper"/>
          <w:color w:val="242424"/>
          <w:shd w:val="clear" w:color="auto" w:fill="FFFFFF"/>
        </w:rPr>
        <w:t>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При этом предмет закупки может распределяться по частям (лотам) в целях подачи предложений участниками на любую из таких частей (лотов);</w:t>
      </w:r>
    </w:p>
    <w:p w:rsidR="0038384C" w:rsidRPr="00786015" w:rsidRDefault="0038384C" w:rsidP="0038384C">
      <w:pPr>
        <w:autoSpaceDE w:val="0"/>
        <w:autoSpaceDN w:val="0"/>
        <w:adjustRightInd w:val="0"/>
        <w:ind w:firstLine="709"/>
        <w:jc w:val="both"/>
      </w:pPr>
      <w:r w:rsidRPr="00786015">
        <w:t>- ориентировочную стоимость предмета закупки;</w:t>
      </w:r>
    </w:p>
    <w:p w:rsidR="0038384C" w:rsidRPr="00786015" w:rsidRDefault="0038384C" w:rsidP="0038384C">
      <w:pPr>
        <w:autoSpaceDE w:val="0"/>
        <w:autoSpaceDN w:val="0"/>
        <w:adjustRightInd w:val="0"/>
        <w:ind w:firstLine="709"/>
        <w:jc w:val="both"/>
      </w:pPr>
      <w:r w:rsidRPr="00786015">
        <w:t>-</w:t>
      </w:r>
      <w:r w:rsidRPr="00786015">
        <w:rPr>
          <w:color w:val="242424"/>
          <w:sz w:val="30"/>
          <w:szCs w:val="30"/>
          <w:shd w:val="clear" w:color="auto" w:fill="FFFFFF"/>
        </w:rPr>
        <w:t xml:space="preserve"> </w:t>
      </w:r>
      <w:r w:rsidRPr="00786015">
        <w:rPr>
          <w:color w:val="242424"/>
          <w:shd w:val="clear" w:color="auto" w:fill="FFFFFF"/>
        </w:rP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
    <w:p w:rsidR="0038384C" w:rsidRPr="00786015" w:rsidRDefault="0038384C" w:rsidP="0038384C">
      <w:pPr>
        <w:autoSpaceDE w:val="0"/>
        <w:autoSpaceDN w:val="0"/>
        <w:adjustRightInd w:val="0"/>
        <w:ind w:firstLine="709"/>
        <w:jc w:val="both"/>
      </w:pPr>
      <w:r w:rsidRPr="00786015">
        <w:t>- источник финансирования закупки;</w:t>
      </w:r>
    </w:p>
    <w:p w:rsidR="0038384C" w:rsidRPr="00786015" w:rsidRDefault="0038384C" w:rsidP="0038384C">
      <w:pPr>
        <w:autoSpaceDE w:val="0"/>
        <w:autoSpaceDN w:val="0"/>
        <w:adjustRightInd w:val="0"/>
        <w:ind w:firstLine="709"/>
        <w:jc w:val="both"/>
      </w:pPr>
      <w:r w:rsidRPr="00786015">
        <w:t>- способ получения документации о закупке;</w:t>
      </w:r>
    </w:p>
    <w:p w:rsidR="0038384C" w:rsidRPr="00786015" w:rsidRDefault="0038384C" w:rsidP="0038384C">
      <w:pPr>
        <w:autoSpaceDE w:val="0"/>
        <w:autoSpaceDN w:val="0"/>
        <w:adjustRightInd w:val="0"/>
        <w:ind w:firstLine="709"/>
        <w:jc w:val="both"/>
      </w:pPr>
      <w:r w:rsidRPr="00786015">
        <w:t>- срок для подготовки и подачи предложений, место их подачи;</w:t>
      </w:r>
    </w:p>
    <w:p w:rsidR="0038384C" w:rsidRPr="00786015" w:rsidRDefault="0038384C" w:rsidP="0038384C">
      <w:pPr>
        <w:autoSpaceDE w:val="0"/>
        <w:autoSpaceDN w:val="0"/>
        <w:adjustRightInd w:val="0"/>
        <w:ind w:firstLine="709"/>
        <w:jc w:val="both"/>
      </w:pPr>
      <w:r w:rsidRPr="00786015">
        <w:t>- требования к составу участников процедуры закупки;</w:t>
      </w:r>
    </w:p>
    <w:p w:rsidR="0038384C" w:rsidRPr="00786015" w:rsidRDefault="0038384C" w:rsidP="0038384C">
      <w:pPr>
        <w:autoSpaceDE w:val="0"/>
        <w:autoSpaceDN w:val="0"/>
        <w:adjustRightInd w:val="0"/>
        <w:ind w:firstLine="709"/>
        <w:jc w:val="both"/>
      </w:pPr>
      <w:r w:rsidRPr="00786015">
        <w:t>- иные сведения в соответствии с порядком закупок за счет собственных средств.</w:t>
      </w:r>
    </w:p>
    <w:p w:rsidR="0038384C" w:rsidRPr="00786015" w:rsidRDefault="0038384C" w:rsidP="0038384C">
      <w:pPr>
        <w:autoSpaceDE w:val="0"/>
        <w:ind w:firstLine="567"/>
        <w:jc w:val="both"/>
      </w:pPr>
      <w:r>
        <w:t>УП «Пружанская ПМК-21»</w:t>
      </w:r>
      <w:r w:rsidRPr="00786015">
        <w:t xml:space="preserve">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а также вправе направить такие приглашения любым иным известным  потенциальным поставщикам (подрядчикам, исполнителям) и (или) разместить приглашения в любых средствах массовой информации.</w:t>
      </w:r>
    </w:p>
    <w:p w:rsidR="0038384C" w:rsidRPr="00786015" w:rsidRDefault="0038384C" w:rsidP="0038384C">
      <w:pPr>
        <w:autoSpaceDE w:val="0"/>
        <w:autoSpaceDN w:val="0"/>
        <w:adjustRightInd w:val="0"/>
        <w:ind w:firstLine="709"/>
        <w:jc w:val="both"/>
      </w:pPr>
    </w:p>
    <w:p w:rsidR="0038384C" w:rsidRPr="00786015" w:rsidRDefault="0038384C" w:rsidP="0038384C">
      <w:pPr>
        <w:jc w:val="center"/>
        <w:rPr>
          <w:b/>
        </w:rPr>
      </w:pPr>
      <w:r w:rsidRPr="00786015">
        <w:rPr>
          <w:b/>
        </w:rPr>
        <w:t>Раздел 4. Документация о закупке</w:t>
      </w:r>
    </w:p>
    <w:p w:rsidR="0038384C" w:rsidRPr="00786015" w:rsidRDefault="0038384C" w:rsidP="0038384C">
      <w:pPr>
        <w:autoSpaceDE w:val="0"/>
        <w:autoSpaceDN w:val="0"/>
        <w:adjustRightInd w:val="0"/>
        <w:ind w:firstLine="709"/>
        <w:jc w:val="both"/>
      </w:pPr>
      <w:r w:rsidRPr="00786015">
        <w:lastRenderedPageBreak/>
        <w:t>4.1. Документация о закупке формируется в случае проведения конкурентных видов процедур закупок и может содержать сведения, в том числе:</w:t>
      </w:r>
    </w:p>
    <w:p w:rsidR="0038384C" w:rsidRPr="00786015" w:rsidRDefault="0038384C" w:rsidP="0038384C">
      <w:pPr>
        <w:autoSpaceDE w:val="0"/>
        <w:autoSpaceDN w:val="0"/>
        <w:adjustRightInd w:val="0"/>
        <w:ind w:firstLine="709"/>
        <w:jc w:val="both"/>
      </w:pPr>
      <w:r w:rsidRPr="00786015">
        <w:t xml:space="preserve">-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t>организации</w:t>
      </w:r>
      <w:r w:rsidRPr="00786015">
        <w:t>;</w:t>
      </w:r>
    </w:p>
    <w:p w:rsidR="0038384C" w:rsidRPr="00786015" w:rsidRDefault="0038384C" w:rsidP="0038384C">
      <w:pPr>
        <w:autoSpaceDE w:val="0"/>
        <w:autoSpaceDN w:val="0"/>
        <w:adjustRightInd w:val="0"/>
        <w:ind w:firstLine="709"/>
        <w:jc w:val="both"/>
      </w:pPr>
      <w:r w:rsidRPr="00786015">
        <w:t>- место, условия и сроки поставки (приобретения иным способом) товара (выполнения работы, оказания услуги);</w:t>
      </w:r>
    </w:p>
    <w:p w:rsidR="0038384C" w:rsidRPr="00786015" w:rsidRDefault="0038384C" w:rsidP="0038384C">
      <w:pPr>
        <w:autoSpaceDE w:val="0"/>
        <w:autoSpaceDN w:val="0"/>
        <w:adjustRightInd w:val="0"/>
        <w:ind w:firstLine="709"/>
      </w:pPr>
      <w:r w:rsidRPr="00786015">
        <w:t>- форму, сроки и порядок оплаты товара (работы, услуги);</w:t>
      </w:r>
    </w:p>
    <w:p w:rsidR="0038384C" w:rsidRPr="00786015" w:rsidRDefault="0038384C" w:rsidP="0038384C">
      <w:pPr>
        <w:autoSpaceDE w:val="0"/>
        <w:autoSpaceDN w:val="0"/>
        <w:adjustRightInd w:val="0"/>
        <w:ind w:firstLine="709"/>
        <w:jc w:val="both"/>
      </w:pPr>
      <w:r w:rsidRPr="00786015">
        <w:t>- 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rsidR="0038384C" w:rsidRPr="00786015" w:rsidRDefault="0038384C" w:rsidP="0038384C">
      <w:pPr>
        <w:ind w:firstLine="708"/>
        <w:jc w:val="both"/>
      </w:pPr>
      <w:r w:rsidRPr="00786015">
        <w:t>- проект договора на закупку (его условия) и срок его заключения. Срок действия такого договора должен составлять не менее срока исполнения обязательств, предусмотренного документацией о закупке;</w:t>
      </w:r>
    </w:p>
    <w:p w:rsidR="0038384C" w:rsidRPr="00786015" w:rsidRDefault="0038384C" w:rsidP="0038384C">
      <w:pPr>
        <w:autoSpaceDE w:val="0"/>
        <w:autoSpaceDN w:val="0"/>
        <w:adjustRightInd w:val="0"/>
        <w:ind w:firstLine="708"/>
        <w:jc w:val="both"/>
      </w:pPr>
      <w:r w:rsidRPr="00786015">
        <w:t>- требования к форме и содержанию предложения участника процедуры закупки и сроку его действия;</w:t>
      </w:r>
    </w:p>
    <w:p w:rsidR="0038384C" w:rsidRPr="00786015" w:rsidRDefault="0038384C" w:rsidP="0038384C">
      <w:pPr>
        <w:autoSpaceDE w:val="0"/>
        <w:autoSpaceDN w:val="0"/>
        <w:adjustRightInd w:val="0"/>
        <w:ind w:firstLine="708"/>
        <w:jc w:val="both"/>
      </w:pPr>
      <w:r w:rsidRPr="00786015">
        <w:t>- 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rsidR="0038384C" w:rsidRPr="00786015" w:rsidRDefault="0038384C" w:rsidP="0038384C">
      <w:pPr>
        <w:autoSpaceDE w:val="0"/>
        <w:autoSpaceDN w:val="0"/>
        <w:adjustRightInd w:val="0"/>
        <w:ind w:firstLine="708"/>
        <w:jc w:val="both"/>
      </w:pPr>
      <w:r w:rsidRPr="00786015">
        <w:t>- порядок, место, дату окончания срока подготовки и подачи предложений на участие в процедуре закупки;</w:t>
      </w:r>
    </w:p>
    <w:p w:rsidR="0038384C" w:rsidRPr="00786015" w:rsidRDefault="0038384C" w:rsidP="0038384C">
      <w:pPr>
        <w:autoSpaceDE w:val="0"/>
        <w:autoSpaceDN w:val="0"/>
        <w:adjustRightInd w:val="0"/>
        <w:ind w:firstLine="708"/>
        <w:jc w:val="both"/>
      </w:pPr>
      <w:r w:rsidRPr="00786015">
        <w:t>- 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rsidR="0038384C" w:rsidRPr="00786015" w:rsidRDefault="0038384C" w:rsidP="0038384C">
      <w:pPr>
        <w:autoSpaceDE w:val="0"/>
        <w:autoSpaceDN w:val="0"/>
        <w:adjustRightInd w:val="0"/>
        <w:ind w:firstLine="708"/>
      </w:pPr>
      <w:r w:rsidRPr="00786015">
        <w:t>- порядок, дату окончания срока предоставления участникам процедуры закупки разъяснений положений документации о закупке;</w:t>
      </w:r>
    </w:p>
    <w:p w:rsidR="0038384C" w:rsidRPr="00786015" w:rsidRDefault="0038384C" w:rsidP="0038384C">
      <w:pPr>
        <w:autoSpaceDE w:val="0"/>
        <w:autoSpaceDN w:val="0"/>
        <w:adjustRightInd w:val="0"/>
        <w:ind w:firstLine="708"/>
        <w:jc w:val="both"/>
      </w:pPr>
      <w:r w:rsidRPr="00786015">
        <w:t>- критерии и способ оценки и сравнения предложений участников процедуры закупки;</w:t>
      </w:r>
    </w:p>
    <w:p w:rsidR="0038384C" w:rsidRPr="00786015" w:rsidRDefault="0038384C" w:rsidP="0038384C">
      <w:pPr>
        <w:pStyle w:val="p-normal"/>
        <w:shd w:val="clear" w:color="auto" w:fill="FFFFFF"/>
        <w:spacing w:before="0" w:beforeAutospacing="0" w:after="0" w:afterAutospacing="0"/>
        <w:ind w:firstLine="709"/>
        <w:jc w:val="both"/>
        <w:rPr>
          <w:color w:val="242424"/>
          <w:sz w:val="28"/>
          <w:szCs w:val="28"/>
        </w:rPr>
      </w:pPr>
      <w:r w:rsidRPr="00786015">
        <w:rPr>
          <w:rStyle w:val="h-normal"/>
          <w:color w:val="242424"/>
          <w:sz w:val="28"/>
          <w:szCs w:val="28"/>
        </w:rPr>
        <w:t>- условия допуска товаров иностранного происхождения и поставщиков, предлагающих такие товары;</w:t>
      </w:r>
    </w:p>
    <w:p w:rsidR="0038384C" w:rsidRPr="00786015" w:rsidRDefault="0038384C" w:rsidP="0038384C">
      <w:pPr>
        <w:pStyle w:val="p-normal"/>
        <w:shd w:val="clear" w:color="auto" w:fill="FFFFFF"/>
        <w:spacing w:before="0" w:beforeAutospacing="0" w:after="0" w:afterAutospacing="0"/>
        <w:ind w:firstLine="450"/>
        <w:jc w:val="both"/>
        <w:rPr>
          <w:rStyle w:val="h-normal"/>
          <w:color w:val="242424"/>
          <w:sz w:val="28"/>
          <w:szCs w:val="28"/>
        </w:rPr>
      </w:pPr>
      <w:r w:rsidRPr="00786015">
        <w:rPr>
          <w:rStyle w:val="h-normal"/>
          <w:color w:val="242424"/>
          <w:sz w:val="28"/>
          <w:szCs w:val="28"/>
        </w:rPr>
        <w:t xml:space="preserve">   - условия применения преференциальной поправки (в случаях, когда ее применение определено законодательством о закупках за счет собственных средств)</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h-normal"/>
          <w:color w:val="242424"/>
          <w:sz w:val="28"/>
          <w:szCs w:val="28"/>
        </w:rPr>
        <w:t xml:space="preserve">    - </w:t>
      </w:r>
      <w:r w:rsidRPr="00786015">
        <w:rPr>
          <w:rStyle w:val="word-wrapper"/>
          <w:color w:val="242424"/>
          <w:sz w:val="28"/>
          <w:szCs w:val="28"/>
        </w:rPr>
        <w:t>право участников процедуры закупки подать предложение на часть объема (количества) предмета процедуры закупки либо его части (лота) (кроме случаев проведения электронного аукциона);</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 xml:space="preserve">     - возможность признания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p>
    <w:p w:rsidR="0038384C" w:rsidRPr="00786015" w:rsidRDefault="0038384C" w:rsidP="0038384C">
      <w:pPr>
        <w:ind w:firstLine="708"/>
        <w:jc w:val="both"/>
      </w:pPr>
      <w:r w:rsidRPr="00786015">
        <w:t xml:space="preserve">4.2.   Документацию о процедуре закупки утверждает </w:t>
      </w:r>
      <w:r>
        <w:t>начальник</w:t>
      </w:r>
      <w:r w:rsidRPr="00786015">
        <w:t xml:space="preserve">, в его отсутствие лицо, исполняющее обязанности </w:t>
      </w:r>
      <w:r>
        <w:t>начальника</w:t>
      </w:r>
      <w:r w:rsidRPr="00786015">
        <w:t>.</w:t>
      </w:r>
    </w:p>
    <w:p w:rsidR="0038384C" w:rsidRPr="00786015" w:rsidRDefault="0038384C" w:rsidP="0038384C">
      <w:pPr>
        <w:autoSpaceDE w:val="0"/>
        <w:autoSpaceDN w:val="0"/>
        <w:adjustRightInd w:val="0"/>
        <w:ind w:firstLine="708"/>
      </w:pPr>
    </w:p>
    <w:p w:rsidR="0038384C" w:rsidRPr="00786015" w:rsidRDefault="0038384C" w:rsidP="0038384C">
      <w:pPr>
        <w:ind w:firstLine="708"/>
        <w:jc w:val="center"/>
        <w:rPr>
          <w:b/>
        </w:rPr>
      </w:pPr>
      <w:r w:rsidRPr="00786015">
        <w:rPr>
          <w:b/>
        </w:rPr>
        <w:t>Раздел 5. Участники конкурентных процедур закупок.</w:t>
      </w:r>
    </w:p>
    <w:p w:rsidR="0038384C" w:rsidRPr="00786015" w:rsidRDefault="0038384C" w:rsidP="0038384C">
      <w:pPr>
        <w:ind w:firstLine="708"/>
        <w:jc w:val="center"/>
        <w:rPr>
          <w:b/>
        </w:rPr>
      </w:pPr>
      <w:r w:rsidRPr="00786015">
        <w:rPr>
          <w:b/>
        </w:rPr>
        <w:lastRenderedPageBreak/>
        <w:t>Выбор победителя. Заключение договора</w:t>
      </w:r>
    </w:p>
    <w:p w:rsidR="0038384C" w:rsidRPr="00786015" w:rsidRDefault="0038384C" w:rsidP="0038384C">
      <w:pPr>
        <w:ind w:firstLine="705"/>
        <w:jc w:val="both"/>
      </w:pPr>
      <w:r w:rsidRPr="00786015">
        <w:t>5.1. Не допускается не предусмотренное законодательством ограничение доступа поставщиков (подрядчиков, исполнителей) к участию в процедуре закупки.</w:t>
      </w:r>
    </w:p>
    <w:p w:rsidR="0038384C" w:rsidRPr="00786015" w:rsidRDefault="0038384C" w:rsidP="0038384C">
      <w:pPr>
        <w:ind w:firstLine="705"/>
        <w:jc w:val="both"/>
      </w:pPr>
      <w:r w:rsidRPr="00786015">
        <w:t>5.2. 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года № 229 «О совершенствовании отношений в области закупок товаров (работ, услуг) за счет собственных средств», а также в случаях, установленных в подпункте 5.3 настоящего раздела, в целях соблюдения приоритетности закупок у производителей или их сбытовых организаций (официальных торговых представителей).</w:t>
      </w:r>
    </w:p>
    <w:p w:rsidR="0038384C" w:rsidRPr="00786015" w:rsidRDefault="0038384C" w:rsidP="0038384C">
      <w:pPr>
        <w:ind w:firstLine="705"/>
        <w:jc w:val="both"/>
      </w:pPr>
      <w:r w:rsidRPr="00786015">
        <w:t>5.3. 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w:t>
      </w:r>
    </w:p>
    <w:p w:rsidR="0038384C" w:rsidRPr="00786015" w:rsidRDefault="0038384C" w:rsidP="0038384C">
      <w:pPr>
        <w:ind w:firstLine="705"/>
        <w:jc w:val="both"/>
      </w:pPr>
      <w:r w:rsidRPr="00786015">
        <w:t>5.4. Не допускается предъявлять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sz w:val="28"/>
          <w:szCs w:val="28"/>
        </w:rPr>
        <w:t xml:space="preserve">   5.5. П</w:t>
      </w:r>
      <w:r w:rsidRPr="00786015">
        <w:rPr>
          <w:rStyle w:val="word-wrapper"/>
          <w:color w:val="242424"/>
          <w:sz w:val="28"/>
          <w:szCs w:val="28"/>
        </w:rPr>
        <w:t>ри оценке и сравнении предложений конкурсная комиссия выбирает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Конкурсная комиссия вправе признать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 xml:space="preserve">Если это предусмотрено документацией о закупке, за исключением случаев проведения электронного аукциона, допускается выбор участника-победителя по </w:t>
      </w:r>
      <w:r w:rsidRPr="00786015">
        <w:rPr>
          <w:rStyle w:val="word-wrapper"/>
          <w:color w:val="242424"/>
          <w:sz w:val="28"/>
          <w:szCs w:val="28"/>
        </w:rPr>
        <w:lastRenderedPageBreak/>
        <w:t>части объема (количества) предмета процедуры закупки либо его части (лота) и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Уведомление о выборе победителя (победителей) направляется участникам процедуры закупки не позднее дня, следующего за днем принятия такого решения.</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Договор на закупку может быть заключен не ранее чем через три рабочих дня после выбора победителя (победителей) при осуществлении конкурентной процедуры закупки.</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В случае, если участником-победителем по результатам проведения процедуры закупки выбран участник, с которым организацией ранее заключен договор на поставку товаров (выполнение работ, оказание услуг), являющихся предметом закупки, организация вправе на условиях процедуры закупки заключить с таким участником-победителем договор в форме дополнительного соглашения к действующему договору.</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r w:rsidRPr="00786015">
        <w:rPr>
          <w:rStyle w:val="word-wrapper"/>
          <w:color w:val="242424"/>
          <w:sz w:val="28"/>
          <w:szCs w:val="28"/>
        </w:rPr>
        <w:t>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или участник, сделавший предпоследнюю ставку при проведении электронного аукциона.</w:t>
      </w:r>
    </w:p>
    <w:p w:rsidR="0038384C" w:rsidRPr="00786015" w:rsidRDefault="0038384C" w:rsidP="0038384C">
      <w:pPr>
        <w:pStyle w:val="p-normal"/>
        <w:shd w:val="clear" w:color="auto" w:fill="FFFFFF"/>
        <w:spacing w:before="0" w:beforeAutospacing="0" w:after="0" w:afterAutospacing="0"/>
        <w:ind w:firstLine="450"/>
        <w:jc w:val="both"/>
        <w:rPr>
          <w:color w:val="242424"/>
          <w:sz w:val="28"/>
          <w:szCs w:val="28"/>
        </w:rPr>
      </w:pPr>
    </w:p>
    <w:p w:rsidR="0038384C" w:rsidRPr="00786015" w:rsidRDefault="0038384C" w:rsidP="0038384C">
      <w:pPr>
        <w:jc w:val="center"/>
        <w:rPr>
          <w:b/>
        </w:rPr>
      </w:pPr>
      <w:r w:rsidRPr="00786015">
        <w:rPr>
          <w:b/>
        </w:rPr>
        <w:t>6. Процедура запроса ценовых предложений</w:t>
      </w:r>
    </w:p>
    <w:p w:rsidR="0038384C" w:rsidRPr="00786015" w:rsidRDefault="0038384C" w:rsidP="0038384C">
      <w:pPr>
        <w:ind w:firstLine="708"/>
        <w:jc w:val="both"/>
      </w:pPr>
      <w:r w:rsidRPr="00786015">
        <w:t>6.1. Под процедурой запроса ценовых предложений понимается способ выбора поставщика (подрядчика, исполнителя), при котором извещение о проведении этой процедуры размещается путем открытой публикации, а победителем признается поставщик (подрядчик, исполнитель), предложивший лучшие условия по цене либо в случае необходимости исходя из установленных критериев оценки ценовых предложений.</w:t>
      </w:r>
    </w:p>
    <w:p w:rsidR="0038384C" w:rsidRPr="00786015" w:rsidRDefault="0038384C" w:rsidP="0038384C">
      <w:pPr>
        <w:ind w:firstLine="708"/>
        <w:jc w:val="both"/>
      </w:pPr>
      <w:r w:rsidRPr="00786015">
        <w:t xml:space="preserve">6.2. Приглашение к участию в запросе ценовых предложений должно быть размещено в информационной системе «Тендеры» не позднее, чем за 5 календарных дней до истечения окончательного срока представления ценовых предложений для участия в процедуре запроса ценовых предложений. </w:t>
      </w:r>
    </w:p>
    <w:p w:rsidR="0038384C" w:rsidRPr="00786015" w:rsidRDefault="0038384C" w:rsidP="0038384C">
      <w:pPr>
        <w:ind w:firstLine="705"/>
        <w:jc w:val="both"/>
      </w:pPr>
      <w:r w:rsidRPr="00786015">
        <w:t xml:space="preserve">6.3. Дополнительно уполномоченным лицом, проводящим соответствующую закупку, рассылаются приглашения к участию в процедуре запроса ценовых предложений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а также возможно направление таких приглашений любым иным известным поставщикам (подрядчикам, исполнителям) и (или) размещение приглашения в любых средствах массовой информации. </w:t>
      </w:r>
    </w:p>
    <w:p w:rsidR="0038384C" w:rsidRPr="00786015" w:rsidRDefault="0038384C" w:rsidP="0038384C">
      <w:pPr>
        <w:ind w:firstLine="708"/>
        <w:jc w:val="both"/>
      </w:pPr>
      <w:r w:rsidRPr="00786015">
        <w:t>6.4. Производители определяются путем проведения уполномоченным лицом, проводящим соответствующую закупку, маркетингового исследования, а также поиском производителей в Регистре производителей товаров (работ, услуг) и их сбытовых организаций (официальных торговых представителей) в информационной системе «Тендеры».</w:t>
      </w:r>
    </w:p>
    <w:p w:rsidR="0038384C" w:rsidRPr="00786015" w:rsidRDefault="0038384C" w:rsidP="0038384C">
      <w:pPr>
        <w:ind w:firstLine="708"/>
        <w:jc w:val="both"/>
      </w:pPr>
      <w:r w:rsidRPr="00786015">
        <w:t xml:space="preserve">6.5. В случае, если изменения в приглашение к участию в процедуре запроса ценовых предложений и (или) документацию о закупке внесены в течение второй </w:t>
      </w:r>
      <w:r w:rsidRPr="00786015">
        <w:lastRenderedPageBreak/>
        <w:t xml:space="preserve">половины срока, установленного для подготовки и подачи ценовых предложений на участие в процедуре запроса ценовых предложений, такой срок должен быть продлен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ценовых предложений на участие в процедуре запроса ценовых предложений, такой срок составлял не менее половины первоначального срока. </w:t>
      </w:r>
    </w:p>
    <w:p w:rsidR="0038384C" w:rsidRPr="00786015" w:rsidRDefault="0038384C" w:rsidP="0038384C">
      <w:pPr>
        <w:ind w:firstLine="708"/>
        <w:jc w:val="both"/>
      </w:pPr>
      <w:r w:rsidRPr="00786015">
        <w:t xml:space="preserve">Если изменения в приглашение и (или) документацию о закупке внесены в первой половине срока, установленного для подготовки и подачи ценовых предложений на участие в процедуре запроса ценовых предложений, такой срок не продлевается. </w:t>
      </w:r>
    </w:p>
    <w:p w:rsidR="0038384C" w:rsidRPr="00786015" w:rsidRDefault="0038384C" w:rsidP="0038384C">
      <w:pPr>
        <w:ind w:firstLine="708"/>
        <w:jc w:val="both"/>
      </w:pPr>
      <w:r w:rsidRPr="00786015">
        <w:t xml:space="preserve">6.6. Уполномоченным лицом, проводящим соответствующую закупку, о принятых изменениях соответствующим уведомлением извещаются участники, чьи ценовые предложения поступили до принятия изменений. В информационной системе «Тендеры» размещаются изменения в приглашение и (или) документацию о закупке в течение рабочего дня, следующего за днем внесения таких изменений. </w:t>
      </w:r>
    </w:p>
    <w:p w:rsidR="0038384C" w:rsidRPr="00786015" w:rsidRDefault="0038384C" w:rsidP="0038384C">
      <w:pPr>
        <w:ind w:firstLine="708"/>
        <w:jc w:val="both"/>
      </w:pPr>
      <w:r w:rsidRPr="00786015">
        <w:t>6.7. Ценовое предложение, предоставляемое участником, должно содержать:</w:t>
      </w:r>
    </w:p>
    <w:p w:rsidR="0038384C" w:rsidRPr="00786015" w:rsidRDefault="0038384C" w:rsidP="0038384C">
      <w:pPr>
        <w:ind w:firstLine="708"/>
        <w:jc w:val="both"/>
      </w:pPr>
      <w:r w:rsidRPr="00786015">
        <w:t>- полное наименование, сведения об организационно-правовой форме (для организации), фамилию, собственное имя и отчество, паспортные данные (для физического лица, включая индивидуального предпринимателя), место нахождения (место жительства), адрес электронной почты (при наличии), номер контактного телефона;</w:t>
      </w:r>
    </w:p>
    <w:p w:rsidR="0038384C" w:rsidRPr="00786015" w:rsidRDefault="0038384C" w:rsidP="0038384C">
      <w:pPr>
        <w:ind w:firstLine="708"/>
        <w:jc w:val="both"/>
      </w:pPr>
      <w:r w:rsidRPr="00786015">
        <w:t>- документы и информацию, указанные в запросе ценовых предложений;</w:t>
      </w:r>
    </w:p>
    <w:p w:rsidR="0038384C" w:rsidRPr="00786015" w:rsidRDefault="0038384C" w:rsidP="0038384C">
      <w:pPr>
        <w:ind w:firstLine="708"/>
        <w:jc w:val="both"/>
      </w:pPr>
      <w:r w:rsidRPr="00786015">
        <w:t>- согласие участника выполнить условия проекта договора, указанные в запросе ценовых предложений.</w:t>
      </w:r>
    </w:p>
    <w:p w:rsidR="0038384C" w:rsidRPr="00786015" w:rsidRDefault="0038384C" w:rsidP="0038384C">
      <w:pPr>
        <w:ind w:firstLine="708"/>
        <w:jc w:val="both"/>
      </w:pPr>
      <w:r w:rsidRPr="00786015">
        <w:t>6.8. Оценка ценовых предложений осуществляется при:</w:t>
      </w:r>
    </w:p>
    <w:p w:rsidR="0038384C" w:rsidRPr="00786015" w:rsidRDefault="0038384C" w:rsidP="0038384C">
      <w:pPr>
        <w:ind w:firstLine="708"/>
        <w:jc w:val="both"/>
      </w:pPr>
      <w:r w:rsidRPr="00786015">
        <w:t>- наличии не менее двух таких предложений;</w:t>
      </w:r>
    </w:p>
    <w:p w:rsidR="0038384C" w:rsidRPr="00786015" w:rsidRDefault="0038384C" w:rsidP="0038384C">
      <w:pPr>
        <w:ind w:firstLine="708"/>
        <w:jc w:val="both"/>
      </w:pPr>
      <w:r w:rsidRPr="00786015">
        <w:t>-соответствии этих предложений требованиям запроса ценовых предложений;</w:t>
      </w:r>
    </w:p>
    <w:p w:rsidR="0038384C" w:rsidRPr="00786015" w:rsidRDefault="0038384C" w:rsidP="0038384C">
      <w:pPr>
        <w:ind w:firstLine="708"/>
        <w:jc w:val="both"/>
      </w:pPr>
      <w:r w:rsidRPr="00786015">
        <w:t xml:space="preserve">- поступлении их до истечения окончательного срока представления таких предложений. </w:t>
      </w:r>
    </w:p>
    <w:p w:rsidR="0038384C" w:rsidRPr="00786015" w:rsidRDefault="0038384C" w:rsidP="0038384C">
      <w:pPr>
        <w:ind w:firstLine="708"/>
        <w:jc w:val="both"/>
      </w:pPr>
      <w:r w:rsidRPr="00786015">
        <w:t>6.9. Не допускается предъявлять требования к участникам процедуры запроса ценовых предложений, а также закупаемым товарам (работам, услугам), условиям исполнения договора на закупку и осуществлять оценку и сравнение ценовых предложений участников процедуры запроса ценовых предложений по критериям и способом, которые не указаны в документации о закупке.</w:t>
      </w:r>
    </w:p>
    <w:p w:rsidR="0038384C" w:rsidRPr="00786015" w:rsidRDefault="0038384C" w:rsidP="0038384C">
      <w:pPr>
        <w:ind w:firstLine="708"/>
        <w:jc w:val="both"/>
      </w:pPr>
      <w:r w:rsidRPr="00786015">
        <w:t xml:space="preserve">6.10. Требования к участникам процедуры запроса ценовых предложений, закупаемым товарам (работам, услугам), условиям договора на закупку, а также критерии и способ оценки и сравнения ценовых предложений участников процедуры запроса ценовых предложений устанавливаются и применяются в равной степени ко всем участникам процедуры запроса ценовых предложений и их ценовым предложениям. </w:t>
      </w:r>
    </w:p>
    <w:p w:rsidR="0038384C" w:rsidRPr="00786015" w:rsidRDefault="0038384C" w:rsidP="0038384C">
      <w:pPr>
        <w:ind w:firstLine="708"/>
        <w:jc w:val="both"/>
      </w:pPr>
      <w:r w:rsidRPr="00786015">
        <w:t xml:space="preserve">6.11. Критериями оценки ценовых предложений являются цена ценового предложения либо цена ценового предложения и иные критерии, которые необходимы для соответствующей закупки. При использовании нескольких критериев их значимость определяется удельным весом. В результате оценки ценовых предложений каждому из них присваивается порядковый номер (место) по </w:t>
      </w:r>
      <w:r w:rsidRPr="00786015">
        <w:lastRenderedPageBreak/>
        <w:t xml:space="preserve">степени их выгодности. Первое место получает наиболее выгодное ценовое предложение, а участник, представивший его, выбирается поставщиком (подрядчиком, исполнителем). </w:t>
      </w:r>
    </w:p>
    <w:p w:rsidR="0038384C" w:rsidRPr="00786015" w:rsidRDefault="0038384C" w:rsidP="0038384C">
      <w:pPr>
        <w:ind w:firstLine="708"/>
        <w:jc w:val="both"/>
      </w:pPr>
      <w:r w:rsidRPr="00786015">
        <w:t>6.12. В случае, если в нескольких ценовых предложениях содержатся одинаковые условия, либо двум и более ценовым предложениям в результате оценки присвоен порядковый номер 1 (первое место):</w:t>
      </w:r>
    </w:p>
    <w:p w:rsidR="0038384C" w:rsidRPr="00786015" w:rsidRDefault="0038384C" w:rsidP="0038384C">
      <w:pPr>
        <w:ind w:firstLine="708"/>
        <w:jc w:val="both"/>
      </w:pPr>
      <w:r w:rsidRPr="00786015">
        <w:t>6.12.1. при возможном разделении предмета закупки его количество (объем) пропорционально распределяется между всеми участниками, ценовым предложениям которых присвоен порядковый номер 1 (первое место);</w:t>
      </w:r>
    </w:p>
    <w:p w:rsidR="0038384C" w:rsidRPr="00786015" w:rsidRDefault="0038384C" w:rsidP="0038384C">
      <w:pPr>
        <w:ind w:firstLine="708"/>
        <w:jc w:val="both"/>
      </w:pPr>
      <w:r w:rsidRPr="00786015">
        <w:t xml:space="preserve">6.12.2 при отсутствии возможности разделить предмет закупки поставщиком (подрядчиком, исполнителем) выбирается тот участник, ценовое предложение которого поступило ранее других ценовых предложений, которым присвоен порядковый номер 1 (первое место). </w:t>
      </w:r>
    </w:p>
    <w:p w:rsidR="0038384C" w:rsidRPr="00786015" w:rsidRDefault="0038384C" w:rsidP="0038384C">
      <w:pPr>
        <w:ind w:firstLine="708"/>
        <w:jc w:val="both"/>
      </w:pPr>
      <w:r w:rsidRPr="00786015">
        <w:t>6.13. При рассмотрении ценовых предложений отклоняется предложение участника процедуры запроса ценовых предложений, не являющегося производителем или его сбытовой организацией (официальным торговым представителем), в случае, если в процедуре запроса ценовых предложений участвуют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запроса ценовых предложений производителя и (или) его сбытовой организации (официального торгового представителя).</w:t>
      </w:r>
    </w:p>
    <w:p w:rsidR="0038384C" w:rsidRPr="00786015" w:rsidRDefault="0038384C" w:rsidP="0038384C">
      <w:pPr>
        <w:ind w:firstLine="708"/>
        <w:jc w:val="both"/>
      </w:pPr>
      <w:r w:rsidRPr="00786015">
        <w:t xml:space="preserve">6.14. В случае применения единственного критерия оценки – цены предложения каждый участник вправе представить только одно ценовое предложение, которое не может быть впоследствии им изменено. При этом если предмет закупки разделен на части (лоты), то участник может представлять предложения на одну (один) или каждую (каждый) из них, в соответствии с условиями запроса ценовых предложений. </w:t>
      </w:r>
    </w:p>
    <w:p w:rsidR="0038384C" w:rsidRPr="00786015" w:rsidRDefault="0038384C" w:rsidP="0038384C">
      <w:pPr>
        <w:ind w:firstLine="708"/>
        <w:jc w:val="both"/>
      </w:pPr>
      <w:r w:rsidRPr="00786015">
        <w:t>6.15. На ценовом предложении при его поступлении ставится регистрационный номер, дата и время поступления предложения. После вскрытия конвертов с ценовыми предложениями уполномоченное лицо, проводящее соответствующую закупку, проверяет наличие участника процедуры запроса ценовых предложений в реестре поставщиков (подрядчиков, исполнителей), временно не допускаемых к закупкам, формирование и ведение которого осуществляется Министерством экономики Республики Беларусь. При наличии участника в данном реестре ценовое предложение возвращается данному участнику.</w:t>
      </w:r>
    </w:p>
    <w:p w:rsidR="0038384C" w:rsidRPr="00786015" w:rsidRDefault="0038384C" w:rsidP="0038384C">
      <w:pPr>
        <w:ind w:firstLine="708"/>
        <w:jc w:val="both"/>
      </w:pPr>
      <w:r w:rsidRPr="00786015">
        <w:t xml:space="preserve">6.16. Ценовые предложения, поданные после истечения окончательного срока их представления, не рассматриваются и в день их поступления уполномоченным лицом, проводящим соответствующую закупку, возвращаются участникам, подавшим их. </w:t>
      </w:r>
    </w:p>
    <w:p w:rsidR="0038384C" w:rsidRPr="00786015" w:rsidRDefault="0038384C" w:rsidP="0038384C">
      <w:pPr>
        <w:ind w:firstLine="708"/>
        <w:jc w:val="both"/>
      </w:pPr>
      <w:r w:rsidRPr="00786015">
        <w:t xml:space="preserve">6.17. Ценовое предложение отклоняется, если оно не соответствует требованиям запроса ценовых предложений. </w:t>
      </w:r>
    </w:p>
    <w:p w:rsidR="0038384C" w:rsidRPr="00786015" w:rsidRDefault="0038384C" w:rsidP="0038384C">
      <w:pPr>
        <w:ind w:firstLine="708"/>
        <w:jc w:val="both"/>
      </w:pPr>
      <w:r w:rsidRPr="00786015">
        <w:t xml:space="preserve">6.18. В случае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запроса ценовых предложений процедура запроса ценовых предложений отменяется на любом этапе </w:t>
      </w:r>
      <w:r w:rsidRPr="00786015">
        <w:lastRenderedPageBreak/>
        <w:t xml:space="preserve">ее проведения, при этом ответственность заказчика перед участниками процедуры запроса ценовых предложений не наступает. </w:t>
      </w:r>
    </w:p>
    <w:p w:rsidR="0038384C" w:rsidRPr="00786015" w:rsidRDefault="0038384C" w:rsidP="0038384C">
      <w:pPr>
        <w:ind w:firstLine="708"/>
        <w:jc w:val="both"/>
      </w:pPr>
      <w:r w:rsidRPr="00786015">
        <w:t>6.19. При признании процедуры запроса ценовых предложений несостоявшейся либо в случае, если выбор победителя осуществлен не по всем частям (лотам) закупаемых товаров (работ, услуг), может применяться повторная процедура запроса ценовых предложений или иной вид процедур в отношении таких частей (лотов).</w:t>
      </w:r>
    </w:p>
    <w:p w:rsidR="0038384C" w:rsidRPr="00786015" w:rsidRDefault="0038384C" w:rsidP="0038384C">
      <w:pPr>
        <w:ind w:firstLine="708"/>
        <w:jc w:val="both"/>
      </w:pPr>
      <w:r w:rsidRPr="00786015">
        <w:t xml:space="preserve">При проведении повторной конкурентной процедуры закупки при необходимости в конкурентные документы могут быть внесены необходимые изменения и уточнения. </w:t>
      </w:r>
    </w:p>
    <w:p w:rsidR="0038384C" w:rsidRPr="00786015" w:rsidRDefault="0038384C" w:rsidP="0038384C">
      <w:pPr>
        <w:ind w:firstLine="708"/>
        <w:jc w:val="both"/>
      </w:pPr>
      <w:r w:rsidRPr="00786015">
        <w:t>При проведении повторной процедуры закупки срок для подготовки и подачи предложений на участие в повторных конкурентных процедурах должен быть не менее 5 календарных дней со дня размещения приглашения в информационной системе «Тендеры».</w:t>
      </w:r>
    </w:p>
    <w:p w:rsidR="0038384C" w:rsidRPr="00786015" w:rsidRDefault="0038384C" w:rsidP="0038384C">
      <w:pPr>
        <w:ind w:firstLine="708"/>
        <w:jc w:val="both"/>
      </w:pPr>
      <w:r w:rsidRPr="00786015">
        <w:t>6.20. Процедура запроса ценовых предложений признается несостоявшейся в следующих случаях:</w:t>
      </w:r>
    </w:p>
    <w:p w:rsidR="0038384C" w:rsidRPr="00786015" w:rsidRDefault="0038384C" w:rsidP="0038384C">
      <w:pPr>
        <w:ind w:firstLine="708"/>
        <w:jc w:val="both"/>
      </w:pPr>
      <w:r w:rsidRPr="00786015">
        <w:t>6.20.1. поступило менее двух предложений на участие в процедуре закупки;</w:t>
      </w:r>
    </w:p>
    <w:p w:rsidR="0038384C" w:rsidRPr="00786015" w:rsidRDefault="0038384C" w:rsidP="0038384C">
      <w:pPr>
        <w:ind w:firstLine="708"/>
        <w:jc w:val="both"/>
      </w:pPr>
      <w:r w:rsidRPr="00786015">
        <w:t>6.20.2. в результате отклонения предложений их осталось менее двух;</w:t>
      </w:r>
    </w:p>
    <w:p w:rsidR="0038384C" w:rsidRPr="00786015" w:rsidRDefault="0038384C" w:rsidP="0038384C">
      <w:pPr>
        <w:ind w:firstLine="708"/>
        <w:jc w:val="both"/>
      </w:pPr>
      <w:r w:rsidRPr="00786015">
        <w:t>6.20.3. отклонены все предложения;</w:t>
      </w:r>
    </w:p>
    <w:p w:rsidR="0038384C" w:rsidRPr="00786015" w:rsidRDefault="0038384C" w:rsidP="0038384C">
      <w:pPr>
        <w:ind w:firstLine="708"/>
        <w:jc w:val="both"/>
      </w:pPr>
      <w:r w:rsidRPr="00786015">
        <w:t>6.20.4. победитель процедуры закупки уклонился от заключения договора;</w:t>
      </w:r>
    </w:p>
    <w:p w:rsidR="0038384C" w:rsidRPr="00786015" w:rsidRDefault="0038384C" w:rsidP="0038384C">
      <w:pPr>
        <w:ind w:firstLine="708"/>
        <w:jc w:val="both"/>
      </w:pPr>
      <w:r w:rsidRPr="00786015">
        <w:t>6.20.5. 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заказчиком в установленные сроки;</w:t>
      </w:r>
    </w:p>
    <w:p w:rsidR="0038384C" w:rsidRPr="00786015" w:rsidRDefault="0038384C" w:rsidP="0038384C">
      <w:pPr>
        <w:ind w:firstLine="708"/>
        <w:jc w:val="both"/>
      </w:pPr>
      <w:r w:rsidRPr="00786015">
        <w:t xml:space="preserve">6.20.6. в срок, установленный для подписания договора, установлено в отношении выбранного поставщика (подрядчика, исполнителя) наличие случаев, при которых он не может быть участником процедуры закупки. </w:t>
      </w:r>
    </w:p>
    <w:p w:rsidR="0038384C" w:rsidRPr="00786015" w:rsidRDefault="0038384C" w:rsidP="0038384C">
      <w:pPr>
        <w:ind w:firstLine="708"/>
        <w:jc w:val="both"/>
      </w:pPr>
      <w:r w:rsidRPr="00786015">
        <w:t xml:space="preserve">6.21. Итоги процедуры запроса ценовых предложений должны быть подведены, как правило, в течение 5 рабочих по истечении срока представления таких  предложений. </w:t>
      </w:r>
    </w:p>
    <w:p w:rsidR="0038384C" w:rsidRDefault="0038384C" w:rsidP="0038384C">
      <w:pPr>
        <w:ind w:firstLine="708"/>
        <w:jc w:val="both"/>
      </w:pPr>
      <w:r w:rsidRPr="00786015">
        <w:t xml:space="preserve">6.22. Поставщиком (подрядчиком, исполнителем) процедуры запроса ценовых предложений определяется лицо, предложившее лучшие условия в соответствии с критериями и способом оценки и сравнения, указанными в документации о закупке. </w:t>
      </w:r>
    </w:p>
    <w:p w:rsidR="0038384C" w:rsidRDefault="0038384C" w:rsidP="0038384C">
      <w:pPr>
        <w:ind w:firstLine="708"/>
        <w:jc w:val="both"/>
      </w:pPr>
      <w:r>
        <w:t>Комиссия, создаваемая для проведения процедур закупок, вправе признать победителем единственного участника конкурентной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 и такая возможность предусмотрена документацией о закупке. 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rsidR="0038384C" w:rsidRPr="00786015" w:rsidRDefault="0038384C" w:rsidP="0038384C">
      <w:pPr>
        <w:ind w:firstLine="708"/>
        <w:jc w:val="both"/>
      </w:pPr>
      <w:r>
        <w:lastRenderedPageBreak/>
        <w:t>Если это предусмотрено документацией о закупке, допускается выбор участника-победителя по части объема (количества) предмета процедуры закупки либо его части (лота) и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w:t>
      </w:r>
    </w:p>
    <w:p w:rsidR="0038384C" w:rsidRPr="00786015" w:rsidRDefault="0038384C" w:rsidP="0038384C">
      <w:pPr>
        <w:ind w:firstLine="708"/>
        <w:jc w:val="both"/>
      </w:pPr>
      <w:r w:rsidRPr="00786015">
        <w:t>6.23. После принятия решения о выборе поставщика (подрядчика, исполнителя) отдел (сектор), проводящий соответствующую закупку, не позднее дня следующего за днем принятия такого решения, уведомляет об этом участников процедуры закупки.</w:t>
      </w:r>
    </w:p>
    <w:p w:rsidR="0038384C" w:rsidRPr="00786015" w:rsidRDefault="0038384C" w:rsidP="0038384C">
      <w:pPr>
        <w:ind w:firstLine="540"/>
        <w:jc w:val="both"/>
      </w:pPr>
      <w:r w:rsidRPr="00786015">
        <w:t xml:space="preserve"> 6.24. Сообщение о результате процедуры запроса ценовых предложений размещается в информационной системе «Тендеры» в течение пяти рабочих дней после заключения договора на закупку либо принятия решения об ином результате процедуры запроса ценовых предложений. Ответственность за размещение данной информации несет уполномоченное лицо, проводящее соответствующую закупку.</w:t>
      </w:r>
    </w:p>
    <w:p w:rsidR="0038384C" w:rsidRPr="00786015" w:rsidRDefault="0038384C" w:rsidP="0038384C">
      <w:pPr>
        <w:ind w:firstLine="708"/>
        <w:jc w:val="both"/>
      </w:pPr>
      <w:r w:rsidRPr="00786015">
        <w:t>6.25. Оформление документации по процедуре запроса ценовых предложений, оценку ценовых предложений, подведение итогов, принятие решения о выборе поставщика (подрядчика, исполнителя), направление соответствующих уведомлений участникам процедуры запроса ценовых предложений, заключение договора осуществляет уполномоченное лицо, проводящее соответствующую закупку.</w:t>
      </w:r>
    </w:p>
    <w:p w:rsidR="0038384C" w:rsidRPr="00786015" w:rsidRDefault="0038384C" w:rsidP="0038384C">
      <w:pPr>
        <w:ind w:firstLine="708"/>
        <w:jc w:val="both"/>
      </w:pPr>
      <w:r w:rsidRPr="00786015">
        <w:t xml:space="preserve">6.26. Ответственность за соблюдение порядка проведения процедуры запроса ценовых предложений несет уполномоченное лицо, проводящее соответствующую процедуру закупки, и заместитель </w:t>
      </w:r>
      <w:r>
        <w:t>начальника</w:t>
      </w:r>
      <w:r w:rsidRPr="00786015">
        <w:t xml:space="preserve"> в соответствии с распределением обязанностей.</w:t>
      </w:r>
    </w:p>
    <w:p w:rsidR="0038384C" w:rsidRPr="00786015" w:rsidRDefault="0038384C" w:rsidP="0038384C">
      <w:pPr>
        <w:ind w:firstLine="708"/>
        <w:jc w:val="both"/>
      </w:pPr>
    </w:p>
    <w:p w:rsidR="0038384C" w:rsidRPr="00786015" w:rsidRDefault="0038384C" w:rsidP="0038384C">
      <w:pPr>
        <w:ind w:firstLine="708"/>
        <w:jc w:val="center"/>
        <w:rPr>
          <w:b/>
        </w:rPr>
      </w:pPr>
      <w:r w:rsidRPr="00786015">
        <w:rPr>
          <w:b/>
        </w:rPr>
        <w:t>Раздел 7. Открытый конкурс</w:t>
      </w:r>
    </w:p>
    <w:p w:rsidR="0038384C" w:rsidRPr="00786015" w:rsidRDefault="0038384C" w:rsidP="0038384C">
      <w:pPr>
        <w:autoSpaceDE w:val="0"/>
        <w:autoSpaceDN w:val="0"/>
        <w:adjustRightInd w:val="0"/>
        <w:ind w:firstLine="540"/>
        <w:jc w:val="both"/>
      </w:pPr>
      <w:r w:rsidRPr="00786015">
        <w:t xml:space="preserve">  7.1. Под открытым конкурсом понимается способ выбора поставщика (подрядчика, исполнителя), при котором заказчик информирует о проводимом конкурсе путем открытого размещения извещения о проведении конкурса.</w:t>
      </w:r>
    </w:p>
    <w:p w:rsidR="0038384C" w:rsidRPr="00786015" w:rsidRDefault="0038384C" w:rsidP="0038384C">
      <w:pPr>
        <w:autoSpaceDE w:val="0"/>
        <w:autoSpaceDN w:val="0"/>
        <w:adjustRightInd w:val="0"/>
        <w:ind w:firstLine="540"/>
        <w:jc w:val="both"/>
      </w:pPr>
      <w:r w:rsidRPr="00786015">
        <w:t xml:space="preserve"> 7.2. Конкурсные документы разрабатываются конкурсной комиссией, созданной приказом </w:t>
      </w:r>
      <w:r>
        <w:t>начальника</w:t>
      </w:r>
      <w:r w:rsidRPr="00786015">
        <w:t xml:space="preserve">, утверждаются </w:t>
      </w:r>
      <w:r>
        <w:t>начальником</w:t>
      </w:r>
      <w:r w:rsidRPr="00786015">
        <w:t xml:space="preserve"> и должны содержать сведения, указанные в разделе 4 настоящего порядка.</w:t>
      </w:r>
    </w:p>
    <w:p w:rsidR="0038384C" w:rsidRPr="00786015" w:rsidRDefault="0038384C" w:rsidP="0038384C">
      <w:pPr>
        <w:autoSpaceDE w:val="0"/>
        <w:autoSpaceDN w:val="0"/>
        <w:adjustRightInd w:val="0"/>
        <w:ind w:firstLine="540"/>
        <w:jc w:val="both"/>
      </w:pPr>
      <w:r w:rsidRPr="00786015">
        <w:t xml:space="preserve"> 7.3.  Конкурсное приглашение должно содержать следующую информацию, указанную в разделе 3 настоящего порядка.</w:t>
      </w:r>
    </w:p>
    <w:p w:rsidR="0038384C" w:rsidRPr="00786015" w:rsidRDefault="0038384C" w:rsidP="0038384C">
      <w:pPr>
        <w:ind w:firstLine="540"/>
        <w:jc w:val="both"/>
      </w:pPr>
      <w:r w:rsidRPr="00786015">
        <w:t xml:space="preserve"> 7.4. Конкурсное приглашение размещается секретарем комиссии в информационной системе «Тендеры» не позднее, чем за 20 календарных дней до истечения окончательного срока предоставления конкурсных предложений для участия в открытом конкурсе. </w:t>
      </w:r>
    </w:p>
    <w:p w:rsidR="0038384C" w:rsidRPr="00786015" w:rsidRDefault="0038384C" w:rsidP="0038384C">
      <w:pPr>
        <w:autoSpaceDE w:val="0"/>
        <w:autoSpaceDN w:val="0"/>
        <w:adjustRightInd w:val="0"/>
        <w:ind w:firstLine="540"/>
        <w:jc w:val="both"/>
      </w:pPr>
      <w:r w:rsidRPr="00786015">
        <w:t xml:space="preserve"> 7.5. Дополнительно секретарем комиссии рассылаются приглашения к участию в открытом конкурсе известным заказчику производителям, а также возможно направление таких приглашений любым иным известным поставщикам (подрядчикам, исполнителям) и (или) размещение приглашения в любых средствах массовой информации.</w:t>
      </w:r>
    </w:p>
    <w:p w:rsidR="0038384C" w:rsidRPr="00786015" w:rsidRDefault="0038384C" w:rsidP="0038384C">
      <w:pPr>
        <w:autoSpaceDE w:val="0"/>
        <w:autoSpaceDN w:val="0"/>
        <w:adjustRightInd w:val="0"/>
        <w:ind w:firstLine="540"/>
        <w:jc w:val="both"/>
      </w:pPr>
      <w:r w:rsidRPr="00786015">
        <w:t xml:space="preserve"> 7.6. Производители определяются путем проведения уполномоченным лицом, проводящим соответствующую закупку, маркетингового исследования, а также поиском производителей в Регистре производителей товаров (работ, услуг) и их </w:t>
      </w:r>
      <w:r w:rsidRPr="00786015">
        <w:lastRenderedPageBreak/>
        <w:t>сбытовых организаций (официальных торговых представителей) в информационной системе «Тендеры».</w:t>
      </w:r>
    </w:p>
    <w:p w:rsidR="0038384C" w:rsidRPr="00786015" w:rsidRDefault="0038384C" w:rsidP="0038384C">
      <w:pPr>
        <w:autoSpaceDE w:val="0"/>
        <w:autoSpaceDN w:val="0"/>
        <w:adjustRightInd w:val="0"/>
        <w:ind w:firstLine="540"/>
        <w:jc w:val="both"/>
      </w:pPr>
      <w:r w:rsidRPr="00786015">
        <w:t xml:space="preserve"> 7.7. Конкурсная документация разрабатывается секретарем комиссии, утверждается </w:t>
      </w:r>
      <w:r>
        <w:t>начальником</w:t>
      </w:r>
      <w:r w:rsidRPr="00786015">
        <w:t xml:space="preserve">, а в его отсутствие лицом, исполняющим обязанности </w:t>
      </w:r>
      <w:r>
        <w:t>начальника</w:t>
      </w:r>
      <w:r w:rsidRPr="00786015">
        <w:t>, и может содержать следующую информацию:</w:t>
      </w:r>
    </w:p>
    <w:p w:rsidR="0038384C" w:rsidRPr="00786015" w:rsidRDefault="0038384C" w:rsidP="0038384C">
      <w:pPr>
        <w:autoSpaceDE w:val="0"/>
        <w:autoSpaceDN w:val="0"/>
        <w:adjustRightInd w:val="0"/>
        <w:ind w:firstLine="540"/>
        <w:jc w:val="both"/>
      </w:pPr>
      <w:r w:rsidRPr="00786015">
        <w:t>- наименование заказчика, регистрационный номер открытого конкурса;</w:t>
      </w:r>
    </w:p>
    <w:p w:rsidR="0038384C" w:rsidRPr="00786015" w:rsidRDefault="0038384C" w:rsidP="0038384C">
      <w:pPr>
        <w:autoSpaceDE w:val="0"/>
        <w:autoSpaceDN w:val="0"/>
        <w:adjustRightInd w:val="0"/>
        <w:ind w:firstLine="540"/>
        <w:jc w:val="both"/>
      </w:pPr>
      <w:r w:rsidRPr="00786015">
        <w:t>- требования к организациям и физическим лицам, включая индивидуальных предпринимателей, которые могут быть участниками открытого конкурса, перечень документов и информацию, которые участник обязан представить для подтверждения своих данных;</w:t>
      </w:r>
    </w:p>
    <w:p w:rsidR="0038384C" w:rsidRPr="00786015" w:rsidRDefault="0038384C" w:rsidP="0038384C">
      <w:pPr>
        <w:autoSpaceDE w:val="0"/>
        <w:autoSpaceDN w:val="0"/>
        <w:adjustRightInd w:val="0"/>
        <w:ind w:firstLine="540"/>
        <w:jc w:val="both"/>
      </w:pPr>
      <w:r w:rsidRPr="00786015">
        <w:t>- подробное описание предмета закупки, его количество (объем);</w:t>
      </w:r>
    </w:p>
    <w:p w:rsidR="0038384C" w:rsidRPr="00786015" w:rsidRDefault="0038384C" w:rsidP="0038384C">
      <w:pPr>
        <w:autoSpaceDE w:val="0"/>
        <w:autoSpaceDN w:val="0"/>
        <w:adjustRightInd w:val="0"/>
        <w:ind w:firstLine="540"/>
        <w:jc w:val="both"/>
      </w:pPr>
      <w:r w:rsidRPr="00786015">
        <w:t>-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товара (работы, услуги) потребностям организации;</w:t>
      </w:r>
    </w:p>
    <w:p w:rsidR="0038384C" w:rsidRPr="00786015" w:rsidRDefault="0038384C" w:rsidP="0038384C">
      <w:pPr>
        <w:autoSpaceDE w:val="0"/>
        <w:autoSpaceDN w:val="0"/>
        <w:adjustRightInd w:val="0"/>
        <w:ind w:firstLine="540"/>
        <w:jc w:val="both"/>
      </w:pPr>
      <w:r w:rsidRPr="00786015">
        <w:t>- место, условия и сроки поставки товаров (выполнения работ, оказания услуг);</w:t>
      </w:r>
    </w:p>
    <w:p w:rsidR="0038384C" w:rsidRPr="00786015" w:rsidRDefault="0038384C" w:rsidP="0038384C">
      <w:pPr>
        <w:autoSpaceDE w:val="0"/>
        <w:autoSpaceDN w:val="0"/>
        <w:adjustRightInd w:val="0"/>
        <w:ind w:firstLine="540"/>
        <w:jc w:val="both"/>
      </w:pPr>
      <w:r w:rsidRPr="00786015">
        <w:t>- форму, сроки и порядок оплаты товара (работы, услуги);</w:t>
      </w:r>
    </w:p>
    <w:p w:rsidR="0038384C" w:rsidRPr="00786015" w:rsidRDefault="0038384C" w:rsidP="0038384C">
      <w:pPr>
        <w:autoSpaceDE w:val="0"/>
        <w:autoSpaceDN w:val="0"/>
        <w:adjustRightInd w:val="0"/>
        <w:ind w:firstLine="540"/>
        <w:jc w:val="both"/>
      </w:pPr>
      <w:r w:rsidRPr="00786015">
        <w:t>- описание частей (лотов) закупаемых товаров (работ, услуг) в случае, если участникам разрешается представлять конкурсные предложения на часть (лот), а также описание способа оценки этих конкурсных предложений;</w:t>
      </w:r>
    </w:p>
    <w:p w:rsidR="0038384C" w:rsidRPr="00786015" w:rsidRDefault="0038384C" w:rsidP="0038384C">
      <w:pPr>
        <w:autoSpaceDE w:val="0"/>
        <w:autoSpaceDN w:val="0"/>
        <w:adjustRightInd w:val="0"/>
        <w:ind w:firstLine="540"/>
        <w:jc w:val="both"/>
      </w:pPr>
      <w:r w:rsidRPr="00786015">
        <w:t>- расчет и выражение цены конкурсного предложения, а также указание на то, должна ли цена, кроме стоимости самих товаров (работ, услуг), включать расходы на транспортировку, страхование, уплату таможенных пошлин, налогов, сборов и других обязательных платежей;</w:t>
      </w:r>
    </w:p>
    <w:p w:rsidR="0038384C" w:rsidRPr="00786015" w:rsidRDefault="0038384C" w:rsidP="0038384C">
      <w:pPr>
        <w:autoSpaceDE w:val="0"/>
        <w:autoSpaceDN w:val="0"/>
        <w:adjustRightInd w:val="0"/>
        <w:ind w:firstLine="540"/>
        <w:jc w:val="both"/>
      </w:pPr>
      <w:r w:rsidRPr="00786015">
        <w:t>- наименование валют, в которых может быть выражена цена конкурсного предложения;</w:t>
      </w:r>
    </w:p>
    <w:p w:rsidR="0038384C" w:rsidRPr="00786015" w:rsidRDefault="0038384C" w:rsidP="0038384C">
      <w:pPr>
        <w:autoSpaceDE w:val="0"/>
        <w:autoSpaceDN w:val="0"/>
        <w:adjustRightInd w:val="0"/>
        <w:ind w:firstLine="540"/>
        <w:jc w:val="both"/>
      </w:pPr>
      <w:r w:rsidRPr="00786015">
        <w:t>- наименование валюты, которая будет использована для оценки конкурсных предложений, и курс, который будет применяться для приведения цен конкурсных предложений к единой валюте в целях их оценки;</w:t>
      </w:r>
    </w:p>
    <w:p w:rsidR="0038384C" w:rsidRPr="00786015" w:rsidRDefault="0038384C" w:rsidP="0038384C">
      <w:pPr>
        <w:autoSpaceDE w:val="0"/>
        <w:autoSpaceDN w:val="0"/>
        <w:adjustRightInd w:val="0"/>
        <w:ind w:firstLine="540"/>
        <w:jc w:val="both"/>
      </w:pPr>
      <w:r w:rsidRPr="00786015">
        <w:t>- наименование языков, на которых может быть подготовлено и представлено конкурсное предложение, а также составлен и заключен договор;</w:t>
      </w:r>
    </w:p>
    <w:p w:rsidR="0038384C" w:rsidRPr="00786015" w:rsidRDefault="0038384C" w:rsidP="0038384C">
      <w:pPr>
        <w:autoSpaceDE w:val="0"/>
        <w:autoSpaceDN w:val="0"/>
        <w:adjustRightInd w:val="0"/>
        <w:ind w:firstLine="540"/>
        <w:jc w:val="both"/>
      </w:pPr>
      <w:r w:rsidRPr="00786015">
        <w:t xml:space="preserve">- проект договора либо проекты договоров, как правило, на каждую часть (лот) предмета закупки при проведении открытого конкурса по нескольким частям (лотам) и срок его заключения; </w:t>
      </w:r>
    </w:p>
    <w:p w:rsidR="0038384C" w:rsidRPr="00786015" w:rsidRDefault="0038384C" w:rsidP="0038384C">
      <w:pPr>
        <w:autoSpaceDE w:val="0"/>
        <w:autoSpaceDN w:val="0"/>
        <w:adjustRightInd w:val="0"/>
        <w:ind w:firstLine="540"/>
        <w:jc w:val="both"/>
      </w:pPr>
      <w:r w:rsidRPr="00786015">
        <w:t>- перечень критериев для выбора наилучшего конкурсного предложения, удельный вес каждого из критериев, способ оценки конкурсных предложений и данных участников;</w:t>
      </w:r>
    </w:p>
    <w:p w:rsidR="0038384C" w:rsidRPr="00786015" w:rsidRDefault="0038384C" w:rsidP="0038384C">
      <w:pPr>
        <w:autoSpaceDE w:val="0"/>
        <w:autoSpaceDN w:val="0"/>
        <w:adjustRightInd w:val="0"/>
        <w:ind w:firstLine="540"/>
        <w:jc w:val="both"/>
      </w:pPr>
      <w:r w:rsidRPr="00786015">
        <w:t>- порядок, место и окончательный срок представления конкурсных предложений, требования к их форме;</w:t>
      </w:r>
    </w:p>
    <w:p w:rsidR="0038384C" w:rsidRPr="00786015" w:rsidRDefault="0038384C" w:rsidP="0038384C">
      <w:pPr>
        <w:autoSpaceDE w:val="0"/>
        <w:autoSpaceDN w:val="0"/>
        <w:adjustRightInd w:val="0"/>
        <w:ind w:firstLine="540"/>
        <w:jc w:val="both"/>
      </w:pPr>
      <w:r w:rsidRPr="00786015">
        <w:t>- требования к форме и содержанию конкурсного предложения участника открытого конкурса и сроку его действия;</w:t>
      </w:r>
    </w:p>
    <w:p w:rsidR="0038384C" w:rsidRPr="00786015" w:rsidRDefault="0038384C" w:rsidP="0038384C">
      <w:pPr>
        <w:autoSpaceDE w:val="0"/>
        <w:autoSpaceDN w:val="0"/>
        <w:adjustRightInd w:val="0"/>
        <w:ind w:firstLine="540"/>
        <w:jc w:val="both"/>
      </w:pPr>
      <w:r w:rsidRPr="00786015">
        <w:t>- порядок и сроки отзыва или изменения участниками своих конкурсных предложений;</w:t>
      </w:r>
    </w:p>
    <w:p w:rsidR="0038384C" w:rsidRPr="00786015" w:rsidRDefault="0038384C" w:rsidP="0038384C">
      <w:pPr>
        <w:autoSpaceDE w:val="0"/>
        <w:autoSpaceDN w:val="0"/>
        <w:adjustRightInd w:val="0"/>
        <w:ind w:firstLine="540"/>
        <w:jc w:val="both"/>
      </w:pPr>
      <w:r w:rsidRPr="00786015">
        <w:t>- порядок, дату окончания срока предоставления участникам открытого конкурса разъяснений конкурсных документов;</w:t>
      </w:r>
    </w:p>
    <w:p w:rsidR="0038384C" w:rsidRPr="00786015" w:rsidRDefault="0038384C" w:rsidP="0038384C">
      <w:pPr>
        <w:autoSpaceDE w:val="0"/>
        <w:autoSpaceDN w:val="0"/>
        <w:adjustRightInd w:val="0"/>
        <w:ind w:firstLine="540"/>
        <w:jc w:val="both"/>
      </w:pPr>
      <w:r w:rsidRPr="00786015">
        <w:lastRenderedPageBreak/>
        <w:t>- место, дату и время вскрытия (воспроизведения) конвертов с конкурсными предложениями (далее - вскрытие конвертов);</w:t>
      </w:r>
    </w:p>
    <w:p w:rsidR="0038384C" w:rsidRPr="00786015" w:rsidRDefault="0038384C" w:rsidP="0038384C">
      <w:pPr>
        <w:autoSpaceDE w:val="0"/>
        <w:autoSpaceDN w:val="0"/>
        <w:adjustRightInd w:val="0"/>
        <w:ind w:firstLine="540"/>
        <w:jc w:val="both"/>
      </w:pPr>
      <w:r w:rsidRPr="00786015">
        <w:t>- заявление о праве конкурсной комиссии отклонить все конкурсные предложения до выбора поставщика (подрядчика, исполнителя);</w:t>
      </w:r>
    </w:p>
    <w:p w:rsidR="0038384C" w:rsidRPr="00786015" w:rsidRDefault="0038384C" w:rsidP="0038384C">
      <w:pPr>
        <w:autoSpaceDE w:val="0"/>
        <w:autoSpaceDN w:val="0"/>
        <w:adjustRightInd w:val="0"/>
        <w:ind w:firstLine="540"/>
        <w:jc w:val="both"/>
      </w:pPr>
      <w:r w:rsidRPr="00786015">
        <w:t>-  фамилию, собственное имя и отчество, должность и место нахождения одного или нескольких лиц заказчика, обеспечивающих связь с участниками;</w:t>
      </w:r>
    </w:p>
    <w:p w:rsidR="0038384C" w:rsidRPr="00786015" w:rsidRDefault="0038384C" w:rsidP="0038384C">
      <w:pPr>
        <w:autoSpaceDE w:val="0"/>
        <w:autoSpaceDN w:val="0"/>
        <w:adjustRightInd w:val="0"/>
        <w:ind w:firstLine="540"/>
        <w:jc w:val="both"/>
      </w:pPr>
      <w:r w:rsidRPr="00786015">
        <w:t>- рекомендации для участников открытого конкурса.</w:t>
      </w:r>
    </w:p>
    <w:p w:rsidR="0038384C" w:rsidRPr="00786015" w:rsidRDefault="0038384C" w:rsidP="0038384C">
      <w:pPr>
        <w:autoSpaceDE w:val="0"/>
        <w:autoSpaceDN w:val="0"/>
        <w:adjustRightInd w:val="0"/>
        <w:ind w:firstLine="540"/>
        <w:jc w:val="both"/>
      </w:pPr>
      <w:r w:rsidRPr="00786015">
        <w:t xml:space="preserve"> 7.8. После размещения конкурсного приглашения на условиях, указанных в нем, секретарь комиссии по обращению любого лица выдает конкурсные документы либо предоставляет их для ознакомления.</w:t>
      </w:r>
    </w:p>
    <w:p w:rsidR="0038384C" w:rsidRPr="00786015" w:rsidRDefault="0038384C" w:rsidP="0038384C">
      <w:pPr>
        <w:autoSpaceDE w:val="0"/>
        <w:autoSpaceDN w:val="0"/>
        <w:adjustRightInd w:val="0"/>
        <w:ind w:firstLine="540"/>
        <w:jc w:val="both"/>
      </w:pPr>
      <w:r w:rsidRPr="00786015">
        <w:t xml:space="preserve"> 7.9. Выдача конкурсных документов сопровождается регистрацией секретарем комиссии участников, получивших конкурсные документы, с указанием наименования и места нахождения (для организации) либо фамилии, собственного имени и отчества, места жительства (для физического лица, включая индивидуального предпринимателя), а также контактного телефона участника.</w:t>
      </w:r>
    </w:p>
    <w:p w:rsidR="0038384C" w:rsidRPr="00786015" w:rsidRDefault="0038384C" w:rsidP="0038384C">
      <w:pPr>
        <w:autoSpaceDE w:val="0"/>
        <w:autoSpaceDN w:val="0"/>
        <w:adjustRightInd w:val="0"/>
        <w:ind w:firstLine="540"/>
        <w:jc w:val="both"/>
      </w:pPr>
      <w:r w:rsidRPr="00786015">
        <w:t xml:space="preserve"> 7.10. Конкурсные документы могут оформляться на бумажных носителях, а также в форме электронного документа.</w:t>
      </w:r>
    </w:p>
    <w:p w:rsidR="0038384C" w:rsidRPr="00786015" w:rsidRDefault="0038384C" w:rsidP="0038384C">
      <w:pPr>
        <w:autoSpaceDE w:val="0"/>
        <w:autoSpaceDN w:val="0"/>
        <w:adjustRightInd w:val="0"/>
        <w:ind w:firstLine="540"/>
        <w:jc w:val="both"/>
      </w:pPr>
      <w:r w:rsidRPr="00786015">
        <w:t xml:space="preserve"> 7.11. Участник вправе обратиться к заказчику с запросом о разъяснении конкурсных документов, но не позднее чем за  7 календарных дней до истечения окончательного срока представления конкурсных предложений, либо до или во время встречи, проводимой уполномоченным лицом, проводящим соответствующую закупку, с участниками для разъяснения конкурсных документов.</w:t>
      </w:r>
    </w:p>
    <w:p w:rsidR="0038384C" w:rsidRPr="00786015" w:rsidRDefault="0038384C" w:rsidP="0038384C">
      <w:pPr>
        <w:autoSpaceDE w:val="0"/>
        <w:autoSpaceDN w:val="0"/>
        <w:adjustRightInd w:val="0"/>
        <w:ind w:firstLine="540"/>
        <w:jc w:val="both"/>
      </w:pPr>
      <w:r w:rsidRPr="00786015">
        <w:t xml:space="preserve"> 7.12. Секретарь комиссии  не позднее чем за 3 рабочих дня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 за исключением случая, когда заказчик проводит встречу с участниками для разъяснения конкурсных документов.</w:t>
      </w:r>
    </w:p>
    <w:p w:rsidR="0038384C" w:rsidRPr="00786015" w:rsidRDefault="0038384C" w:rsidP="0038384C">
      <w:pPr>
        <w:autoSpaceDE w:val="0"/>
        <w:autoSpaceDN w:val="0"/>
        <w:adjustRightInd w:val="0"/>
        <w:ind w:firstLine="540"/>
        <w:jc w:val="both"/>
      </w:pPr>
      <w:r w:rsidRPr="00786015">
        <w:t xml:space="preserve"> 7.13. В случае проведения встречи с участниками для разъяснения конкурсных документов председателем комиссии (секретарем комиссии) составляется по ее результатам протокол с указанием вопросов и ответов на них. Копии такого протокола в течение 3 рабочих дней со дня проведения встречи секретарем комиссии направляются всем участникам для учета разъяснений при подготовке конкурсных предложений.</w:t>
      </w:r>
    </w:p>
    <w:p w:rsidR="0038384C" w:rsidRPr="00786015" w:rsidRDefault="0038384C" w:rsidP="0038384C">
      <w:pPr>
        <w:autoSpaceDE w:val="0"/>
        <w:autoSpaceDN w:val="0"/>
        <w:adjustRightInd w:val="0"/>
        <w:ind w:firstLine="540"/>
        <w:jc w:val="both"/>
      </w:pPr>
      <w:r w:rsidRPr="00786015">
        <w:t xml:space="preserve"> 7.14. Председатель комиссии вправе по собственной инициативе либо в ответ на запрос какого-либо участника (нескольких участников) изменить конкурсные документы путем утверждения </w:t>
      </w:r>
      <w:r>
        <w:t>начальником</w:t>
      </w:r>
      <w:r w:rsidRPr="00786015">
        <w:t xml:space="preserve"> изменений к ним. </w:t>
      </w:r>
    </w:p>
    <w:p w:rsidR="0038384C" w:rsidRPr="00786015" w:rsidRDefault="0038384C" w:rsidP="0038384C">
      <w:pPr>
        <w:ind w:firstLine="708"/>
        <w:jc w:val="both"/>
      </w:pPr>
      <w:r w:rsidRPr="00786015">
        <w:t xml:space="preserve">7.15. В случае если изменения в приглашение к участию в открытом конкурсе и (или) документацию о закупке внесены в течение второй половины срока, установленного для подготовки и подачи конкурсного предложения на участие в открытом конкурсе, такой срок должен быть продлен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 </w:t>
      </w:r>
    </w:p>
    <w:p w:rsidR="0038384C" w:rsidRPr="00786015" w:rsidRDefault="0038384C" w:rsidP="0038384C">
      <w:pPr>
        <w:ind w:firstLine="708"/>
        <w:jc w:val="both"/>
      </w:pPr>
      <w:r w:rsidRPr="00786015">
        <w:lastRenderedPageBreak/>
        <w:t>Если изменения в приглашение и (или) документацию о закупке в первой половине срока, установленного для подготовки и подачи конкурсного предложения на участие в открытом конкурсе, такой срок не продлевается.</w:t>
      </w:r>
    </w:p>
    <w:p w:rsidR="0038384C" w:rsidRPr="00786015" w:rsidRDefault="0038384C" w:rsidP="0038384C">
      <w:pPr>
        <w:ind w:firstLine="708"/>
        <w:jc w:val="both"/>
      </w:pPr>
      <w:r w:rsidRPr="00786015">
        <w:t xml:space="preserve">7.16. Секретарем комиссии о принятых изменениях соответствующим уведомлением извещаются участники, чьи конкурсные предложения поступили до принятия изменений. </w:t>
      </w:r>
    </w:p>
    <w:p w:rsidR="0038384C" w:rsidRPr="00786015" w:rsidRDefault="0038384C" w:rsidP="0038384C">
      <w:pPr>
        <w:ind w:firstLine="708"/>
        <w:jc w:val="both"/>
      </w:pPr>
      <w:r w:rsidRPr="00786015">
        <w:t xml:space="preserve">7.17. Секретарем комиссии в информационной системе «Тендеры» размещаются изменения в приглашение и (или) документацию о закупке в течение рабочего дня, следующего за днем внесения таких изменений. </w:t>
      </w:r>
    </w:p>
    <w:p w:rsidR="0038384C" w:rsidRPr="00786015" w:rsidRDefault="0038384C" w:rsidP="0038384C">
      <w:pPr>
        <w:ind w:firstLine="708"/>
        <w:jc w:val="both"/>
      </w:pPr>
      <w:r w:rsidRPr="00786015">
        <w:t>7.18. Конкурсное предложение может оформляться на бумажных носителях или в форме электронного документа в соответствии с требованиями конкурсных документов.</w:t>
      </w:r>
    </w:p>
    <w:p w:rsidR="0038384C" w:rsidRPr="00786015" w:rsidRDefault="0038384C" w:rsidP="0038384C">
      <w:pPr>
        <w:autoSpaceDE w:val="0"/>
        <w:autoSpaceDN w:val="0"/>
        <w:adjustRightInd w:val="0"/>
        <w:ind w:firstLine="540"/>
        <w:jc w:val="both"/>
      </w:pPr>
      <w:r w:rsidRPr="00786015">
        <w:t xml:space="preserve">   7.19. Конкурсное предложение должно содержать документы и сведения, которые требуются в соответствии с конкурсными документами.</w:t>
      </w:r>
    </w:p>
    <w:p w:rsidR="0038384C" w:rsidRPr="00786015" w:rsidRDefault="0038384C" w:rsidP="0038384C">
      <w:pPr>
        <w:autoSpaceDE w:val="0"/>
        <w:autoSpaceDN w:val="0"/>
        <w:adjustRightInd w:val="0"/>
        <w:ind w:firstLine="540"/>
        <w:jc w:val="both"/>
      </w:pPr>
      <w:r w:rsidRPr="00786015">
        <w:t>Требование от участника представления иных документов и сведений не допускается.</w:t>
      </w:r>
    </w:p>
    <w:p w:rsidR="0038384C" w:rsidRPr="00786015" w:rsidRDefault="0038384C" w:rsidP="0038384C">
      <w:pPr>
        <w:autoSpaceDE w:val="0"/>
        <w:autoSpaceDN w:val="0"/>
        <w:adjustRightInd w:val="0"/>
        <w:ind w:firstLine="540"/>
        <w:jc w:val="both"/>
      </w:pPr>
      <w:r w:rsidRPr="00786015">
        <w:t xml:space="preserve">   7.20. При необходимости конкурсное предложение представляется в нескольких экземплярах. В таком случае конкурсное предложение должно быть оформлено соответствующей записью (оригинал, копия).</w:t>
      </w:r>
    </w:p>
    <w:p w:rsidR="0038384C" w:rsidRPr="00786015" w:rsidRDefault="0038384C" w:rsidP="0038384C">
      <w:pPr>
        <w:autoSpaceDE w:val="0"/>
        <w:autoSpaceDN w:val="0"/>
        <w:adjustRightInd w:val="0"/>
        <w:ind w:firstLine="540"/>
        <w:jc w:val="both"/>
      </w:pPr>
      <w:r w:rsidRPr="00786015">
        <w:t xml:space="preserve">   7.21. Конкурсное предложение, оформленное на бумажных носителях, запечатывается в конверт, на котором делается соответствующая запись.</w:t>
      </w:r>
    </w:p>
    <w:p w:rsidR="0038384C" w:rsidRPr="00786015" w:rsidRDefault="0038384C" w:rsidP="0038384C">
      <w:pPr>
        <w:autoSpaceDE w:val="0"/>
        <w:autoSpaceDN w:val="0"/>
        <w:adjustRightInd w:val="0"/>
        <w:ind w:firstLine="540"/>
        <w:jc w:val="both"/>
      </w:pPr>
      <w:r w:rsidRPr="00786015">
        <w:t xml:space="preserve">   7.22. Конверт с конкурсным предложением либо конкурсное предложение в форме электронного документа представляется заказчику в порядке и сроки, указанные в конкурсных документах.</w:t>
      </w:r>
    </w:p>
    <w:p w:rsidR="0038384C" w:rsidRPr="00786015" w:rsidRDefault="0038384C" w:rsidP="0038384C">
      <w:pPr>
        <w:autoSpaceDE w:val="0"/>
        <w:autoSpaceDN w:val="0"/>
        <w:adjustRightInd w:val="0"/>
        <w:ind w:firstLine="540"/>
        <w:jc w:val="both"/>
      </w:pPr>
      <w:r w:rsidRPr="00786015">
        <w:t xml:space="preserve">   7.23. Поступившие конкурсные предложения регистрируются Секретарем комиссии порядке их поступления с указанием регистрационного номера, даты и времени поступления.</w:t>
      </w:r>
    </w:p>
    <w:p w:rsidR="0038384C" w:rsidRPr="00786015" w:rsidRDefault="0038384C" w:rsidP="0038384C">
      <w:pPr>
        <w:autoSpaceDE w:val="0"/>
        <w:autoSpaceDN w:val="0"/>
        <w:adjustRightInd w:val="0"/>
        <w:ind w:firstLine="540"/>
        <w:jc w:val="both"/>
      </w:pPr>
      <w:r w:rsidRPr="00786015">
        <w:t xml:space="preserve">   7.24. После вскрытия конверта с конкурсным предложением секретарь комиссии проверяет наличие участника открытого конкурса в реестре поставщиков (подрядчиков, исполнителей), временно не допускаемых к закупкам, формирование и ведение которого осуществляется Министерством экономики Республики Беларусь. При наличии участника в данном реестре конкурсное предложение уполномоченным лицом (секретарем комиссии) возвращается данному участнику.</w:t>
      </w:r>
    </w:p>
    <w:p w:rsidR="0038384C" w:rsidRPr="00786015" w:rsidRDefault="0038384C" w:rsidP="0038384C">
      <w:pPr>
        <w:autoSpaceDE w:val="0"/>
        <w:autoSpaceDN w:val="0"/>
        <w:adjustRightInd w:val="0"/>
        <w:ind w:firstLine="540"/>
        <w:jc w:val="both"/>
      </w:pPr>
      <w:r w:rsidRPr="00786015">
        <w:t xml:space="preserve">   7.25. По требованию участника секретарь комиссии выдает ему расписку с указанием даты и времени получения его конкурсного предложения.</w:t>
      </w:r>
    </w:p>
    <w:p w:rsidR="0038384C" w:rsidRPr="00786015" w:rsidRDefault="0038384C" w:rsidP="0038384C">
      <w:pPr>
        <w:autoSpaceDE w:val="0"/>
        <w:autoSpaceDN w:val="0"/>
        <w:adjustRightInd w:val="0"/>
        <w:ind w:firstLine="540"/>
        <w:jc w:val="both"/>
      </w:pPr>
      <w:r w:rsidRPr="00786015">
        <w:t xml:space="preserve">   7.26. Срок для подготовки и представления конкурсных предложений на открытый конкурс составляет не менее 20 календарных дней. </w:t>
      </w:r>
      <w:r w:rsidRPr="00204932">
        <w:t xml:space="preserve">Срок для подготовки и представления конкурсных предложений на открытый конкурс </w:t>
      </w:r>
      <w:r>
        <w:t xml:space="preserve">на закупку аудиторских услуг по проведению обязательного аудита годовой бухгалтерской отчетности </w:t>
      </w:r>
      <w:r w:rsidRPr="00204932">
        <w:t xml:space="preserve">составляет не менее </w:t>
      </w:r>
      <w:r>
        <w:t>15</w:t>
      </w:r>
      <w:r w:rsidRPr="00204932">
        <w:t xml:space="preserve"> календарных дней.</w:t>
      </w:r>
    </w:p>
    <w:p w:rsidR="0038384C" w:rsidRPr="00786015" w:rsidRDefault="0038384C" w:rsidP="0038384C">
      <w:pPr>
        <w:autoSpaceDE w:val="0"/>
        <w:autoSpaceDN w:val="0"/>
        <w:adjustRightInd w:val="0"/>
        <w:ind w:firstLine="540"/>
        <w:jc w:val="both"/>
      </w:pPr>
      <w:r w:rsidRPr="00786015">
        <w:t xml:space="preserve">   7.27. Необходимый срок действия конкурсных предложений не может быть, как правило, более 90 календарных дней, а его исчисление начинается со дня вскрытия конвертов и заканчивается не ранее срока заключения договора.</w:t>
      </w:r>
    </w:p>
    <w:p w:rsidR="0038384C" w:rsidRPr="00786015" w:rsidRDefault="0038384C" w:rsidP="0038384C">
      <w:pPr>
        <w:autoSpaceDE w:val="0"/>
        <w:autoSpaceDN w:val="0"/>
        <w:adjustRightInd w:val="0"/>
        <w:ind w:firstLine="540"/>
        <w:jc w:val="both"/>
      </w:pPr>
      <w:r w:rsidRPr="00786015">
        <w:t xml:space="preserve">   7.28. Участник вправе изменить или отозвать свое конкурсное предложение до истечения окончательного срока его представления. Такое изменение или </w:t>
      </w:r>
      <w:r w:rsidRPr="00786015">
        <w:lastRenderedPageBreak/>
        <w:t>уведомление об отзыве действительно, если оно поступило до истечения окончательного срока представления конкурсного предложения.</w:t>
      </w:r>
    </w:p>
    <w:p w:rsidR="0038384C" w:rsidRPr="00786015" w:rsidRDefault="0038384C" w:rsidP="0038384C">
      <w:pPr>
        <w:autoSpaceDE w:val="0"/>
        <w:autoSpaceDN w:val="0"/>
        <w:adjustRightInd w:val="0"/>
        <w:ind w:firstLine="540"/>
        <w:jc w:val="both"/>
      </w:pPr>
      <w:r w:rsidRPr="00786015">
        <w:t xml:space="preserve">   7.29. После истечения окончательного срока представления конкурсных предложений не допускается внесение изменений по существу конкурсного предложения.</w:t>
      </w:r>
    </w:p>
    <w:p w:rsidR="0038384C" w:rsidRPr="00786015" w:rsidRDefault="0038384C" w:rsidP="0038384C">
      <w:pPr>
        <w:autoSpaceDE w:val="0"/>
        <w:autoSpaceDN w:val="0"/>
        <w:adjustRightInd w:val="0"/>
        <w:ind w:firstLine="540"/>
        <w:jc w:val="both"/>
      </w:pPr>
      <w:r w:rsidRPr="00786015">
        <w:t xml:space="preserve">   7.30. Конверты (электронные документы) с конкурсными предложениями, поступившими на открытый конкурс, вскрывает (воспроизводит) конкурсная комиссия в день, установленный в качестве окончательного срока их представления или продленного окончательного срока, в порядке и месте, указанных в конкурсных документах.</w:t>
      </w:r>
    </w:p>
    <w:p w:rsidR="0038384C" w:rsidRPr="00786015" w:rsidRDefault="0038384C" w:rsidP="0038384C">
      <w:pPr>
        <w:autoSpaceDE w:val="0"/>
        <w:autoSpaceDN w:val="0"/>
        <w:adjustRightInd w:val="0"/>
        <w:ind w:firstLine="540"/>
        <w:jc w:val="both"/>
      </w:pPr>
      <w:r w:rsidRPr="00786015">
        <w:t xml:space="preserve">  7.31. Вскрытию (воспроизведению) подлежат все конверты (электронные документы) с конкурсными предложениями, поступившими до истечения окончательного срока их представления.</w:t>
      </w:r>
    </w:p>
    <w:p w:rsidR="0038384C" w:rsidRPr="00786015" w:rsidRDefault="0038384C" w:rsidP="0038384C">
      <w:pPr>
        <w:autoSpaceDE w:val="0"/>
        <w:autoSpaceDN w:val="0"/>
        <w:adjustRightInd w:val="0"/>
        <w:ind w:firstLine="540"/>
        <w:jc w:val="both"/>
      </w:pPr>
      <w:r w:rsidRPr="00786015">
        <w:t xml:space="preserve">  7.32. Конверт (электронный документ) с конкурсным предложением не вскрывается (не воспроизводится) и возвращается представившему его участнику, если получен после истечения окончательного срока представления конкурсных предложений.</w:t>
      </w:r>
    </w:p>
    <w:p w:rsidR="0038384C" w:rsidRPr="00786015" w:rsidRDefault="0038384C" w:rsidP="0038384C">
      <w:pPr>
        <w:autoSpaceDE w:val="0"/>
        <w:autoSpaceDN w:val="0"/>
        <w:adjustRightInd w:val="0"/>
        <w:ind w:firstLine="540"/>
        <w:jc w:val="both"/>
      </w:pPr>
      <w:r w:rsidRPr="00786015">
        <w:t xml:space="preserve">  7.33. Все участники, представившие конкурсные предложения в установленные сроки, или их представители вправе присутствовать при вскрытии конвертов.</w:t>
      </w:r>
    </w:p>
    <w:p w:rsidR="0038384C" w:rsidRPr="00786015" w:rsidRDefault="0038384C" w:rsidP="0038384C">
      <w:pPr>
        <w:autoSpaceDE w:val="0"/>
        <w:autoSpaceDN w:val="0"/>
        <w:adjustRightInd w:val="0"/>
        <w:ind w:firstLine="540"/>
        <w:jc w:val="both"/>
      </w:pPr>
      <w:r w:rsidRPr="00786015">
        <w:t xml:space="preserve">  7.34. При вскрытии конвертов объявляются полное наименование, сведения об организационно-правовой форме (для организации), фамилия, собственное имя и отчество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Данные заносятся в протокол заседания конкурсной комиссии. По результатам заседания конкурсной комиссии уполномоченным лицом (секретарем комиссии) оформляется протокол, который подписывается всеми членами конкурсной комиссии в течение дня следующего за днем заседания конкурсной комиссии.</w:t>
      </w:r>
    </w:p>
    <w:p w:rsidR="0038384C" w:rsidRPr="00786015" w:rsidRDefault="0038384C" w:rsidP="0038384C">
      <w:pPr>
        <w:autoSpaceDE w:val="0"/>
        <w:autoSpaceDN w:val="0"/>
        <w:adjustRightInd w:val="0"/>
        <w:ind w:firstLine="540"/>
        <w:jc w:val="both"/>
      </w:pPr>
      <w:r w:rsidRPr="00786015">
        <w:t xml:space="preserve">  7.35. Выписки из протокола заседания конкурсной комиссии в части сведений о процедуре вскрытия конвертов направляются секретарем комиссии отсутствовавшим участникам по их запросу в течение трех рабочих дней со дня поступления запроса.</w:t>
      </w:r>
    </w:p>
    <w:p w:rsidR="0038384C" w:rsidRPr="00786015" w:rsidRDefault="0038384C" w:rsidP="0038384C">
      <w:pPr>
        <w:autoSpaceDE w:val="0"/>
        <w:autoSpaceDN w:val="0"/>
        <w:adjustRightInd w:val="0"/>
        <w:ind w:firstLine="540"/>
        <w:jc w:val="both"/>
      </w:pPr>
      <w:r w:rsidRPr="00786015">
        <w:t xml:space="preserve">  7.36. Конкурсные предложения, прошедшие процедуру вскрытия конвертов, подлежат рассмотрению конкурсной комиссией на их соответствие требованиям конкурсных документов не позднее   10 рабочих дней со дня проведения процедуры вскрытия конвертов.</w:t>
      </w:r>
    </w:p>
    <w:p w:rsidR="0038384C" w:rsidRPr="00786015" w:rsidRDefault="0038384C" w:rsidP="0038384C">
      <w:pPr>
        <w:autoSpaceDE w:val="0"/>
        <w:autoSpaceDN w:val="0"/>
        <w:adjustRightInd w:val="0"/>
        <w:ind w:firstLine="540"/>
        <w:jc w:val="both"/>
      </w:pPr>
      <w:r w:rsidRPr="00786015">
        <w:t xml:space="preserve">  7.37. При рассмотрении конкурсных предложений отклоняется предложение участника открытого конкурса, не являющегося производителем или его сбытовой организацией (официальным торговым производителем), в случае, если в открытом конкурсе участвуют не менее одного производителя и (или) сбытовой организации (официального торгового производителя)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производителя).</w:t>
      </w:r>
    </w:p>
    <w:p w:rsidR="0038384C" w:rsidRPr="00786015" w:rsidRDefault="0038384C" w:rsidP="0038384C">
      <w:pPr>
        <w:autoSpaceDE w:val="0"/>
        <w:autoSpaceDN w:val="0"/>
        <w:adjustRightInd w:val="0"/>
        <w:ind w:firstLine="540"/>
        <w:jc w:val="both"/>
      </w:pPr>
      <w:r w:rsidRPr="00786015">
        <w:lastRenderedPageBreak/>
        <w:t xml:space="preserve">  7.38. При проведении конкурса какие-либо переговоры между заказчиком и участниками, за исключением переговоров с выбранным поставщиком (подрядчиком, исполнителем) по снижению цены его предложения, не допускаются.</w:t>
      </w:r>
    </w:p>
    <w:p w:rsidR="0038384C" w:rsidRPr="00786015" w:rsidRDefault="0038384C" w:rsidP="0038384C">
      <w:pPr>
        <w:autoSpaceDE w:val="0"/>
        <w:autoSpaceDN w:val="0"/>
        <w:adjustRightInd w:val="0"/>
        <w:ind w:firstLine="540"/>
        <w:jc w:val="both"/>
      </w:pPr>
      <w:r w:rsidRPr="00786015">
        <w:t xml:space="preserve">  7.39. Конкурсная комиссия может в форме письменных запросов просить участников дать разъяснения по представленным ими конкурсным предложениям.</w:t>
      </w:r>
    </w:p>
    <w:p w:rsidR="0038384C" w:rsidRPr="00786015" w:rsidRDefault="0038384C" w:rsidP="0038384C">
      <w:pPr>
        <w:autoSpaceDE w:val="0"/>
        <w:autoSpaceDN w:val="0"/>
        <w:adjustRightInd w:val="0"/>
        <w:ind w:firstLine="540"/>
        <w:jc w:val="both"/>
      </w:pPr>
      <w:r w:rsidRPr="00786015">
        <w:t xml:space="preserve"> 7.40.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(работы, услуги).</w:t>
      </w:r>
    </w:p>
    <w:p w:rsidR="0038384C" w:rsidRPr="00786015" w:rsidRDefault="0038384C" w:rsidP="0038384C">
      <w:pPr>
        <w:autoSpaceDE w:val="0"/>
        <w:autoSpaceDN w:val="0"/>
        <w:adjustRightInd w:val="0"/>
        <w:ind w:firstLine="540"/>
        <w:jc w:val="both"/>
      </w:pPr>
      <w:r w:rsidRPr="00786015">
        <w:t xml:space="preserve">  7.41. По результатам рассмотрения заседания комиссии секретарем комиссии оформляется протокол, который подписывается всеми членами конкурсной комиссии в течение дня следующего за днем заседания конкурсной комиссии.</w:t>
      </w:r>
    </w:p>
    <w:p w:rsidR="0038384C" w:rsidRPr="00786015" w:rsidRDefault="0038384C" w:rsidP="0038384C">
      <w:pPr>
        <w:autoSpaceDE w:val="0"/>
        <w:autoSpaceDN w:val="0"/>
        <w:adjustRightInd w:val="0"/>
        <w:ind w:firstLine="540"/>
        <w:jc w:val="both"/>
      </w:pPr>
      <w:r w:rsidRPr="00786015">
        <w:t xml:space="preserve">  7.42. Конкурсная комиссия обязана отклонить конкретное конкурсное предложение, если:</w:t>
      </w:r>
    </w:p>
    <w:p w:rsidR="0038384C" w:rsidRPr="00786015" w:rsidRDefault="0038384C" w:rsidP="0038384C">
      <w:pPr>
        <w:autoSpaceDE w:val="0"/>
        <w:autoSpaceDN w:val="0"/>
        <w:adjustRightInd w:val="0"/>
        <w:ind w:firstLine="540"/>
        <w:jc w:val="both"/>
      </w:pPr>
      <w:r w:rsidRPr="00786015">
        <w:t xml:space="preserve">  7.42.1. оно не отвечает требованиям конкурсных документов;</w:t>
      </w:r>
    </w:p>
    <w:p w:rsidR="0038384C" w:rsidRPr="00786015" w:rsidRDefault="0038384C" w:rsidP="0038384C">
      <w:pPr>
        <w:autoSpaceDE w:val="0"/>
        <w:autoSpaceDN w:val="0"/>
        <w:adjustRightInd w:val="0"/>
        <w:ind w:firstLine="540"/>
        <w:jc w:val="both"/>
      </w:pPr>
      <w:r w:rsidRPr="00786015">
        <w:t xml:space="preserve">  7.42.2. участник, представивший его, отказался исправить выявленные в нем ошибки или неточности;</w:t>
      </w:r>
    </w:p>
    <w:p w:rsidR="0038384C" w:rsidRPr="00786015" w:rsidRDefault="0038384C" w:rsidP="0038384C">
      <w:pPr>
        <w:autoSpaceDE w:val="0"/>
        <w:autoSpaceDN w:val="0"/>
        <w:adjustRightInd w:val="0"/>
        <w:ind w:firstLine="540"/>
        <w:jc w:val="both"/>
      </w:pPr>
      <w:r w:rsidRPr="00786015">
        <w:t xml:space="preserve">  7.42.3. участник, представивший его, не может быть участником в соответствии с Порядком закупок;</w:t>
      </w:r>
    </w:p>
    <w:p w:rsidR="0038384C" w:rsidRPr="00786015" w:rsidRDefault="0038384C" w:rsidP="0038384C">
      <w:pPr>
        <w:autoSpaceDE w:val="0"/>
        <w:autoSpaceDN w:val="0"/>
        <w:adjustRightInd w:val="0"/>
        <w:ind w:firstLine="540"/>
        <w:jc w:val="both"/>
      </w:pPr>
      <w:r w:rsidRPr="00786015">
        <w:t xml:space="preserve">  7.42.4.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p>
    <w:p w:rsidR="0038384C" w:rsidRPr="00786015" w:rsidRDefault="0038384C" w:rsidP="0038384C">
      <w:pPr>
        <w:autoSpaceDE w:val="0"/>
        <w:autoSpaceDN w:val="0"/>
        <w:adjustRightInd w:val="0"/>
        <w:ind w:firstLine="540"/>
        <w:jc w:val="both"/>
      </w:pPr>
      <w:r w:rsidRPr="00786015">
        <w:t xml:space="preserve">  7.42.5. участник, выбранный поставщиком (подрядчиком, исполнителем), отказался подтвердить или не подтвердил свои данные;</w:t>
      </w:r>
    </w:p>
    <w:p w:rsidR="0038384C" w:rsidRPr="00786015" w:rsidRDefault="0038384C" w:rsidP="0038384C">
      <w:pPr>
        <w:autoSpaceDE w:val="0"/>
        <w:autoSpaceDN w:val="0"/>
        <w:adjustRightInd w:val="0"/>
        <w:ind w:firstLine="540"/>
        <w:jc w:val="both"/>
      </w:pPr>
      <w:r w:rsidRPr="00786015">
        <w:t xml:space="preserve">  7.42.6. наличие участника в реестре поставщиков (подрядчиков, исполнителей), временно не допускаемых к закупкам, формирование и ведение которого осуществляется Министерством экономики Республики Беларусь.</w:t>
      </w:r>
    </w:p>
    <w:p w:rsidR="0038384C" w:rsidRPr="00786015" w:rsidRDefault="0038384C" w:rsidP="0038384C">
      <w:pPr>
        <w:autoSpaceDE w:val="0"/>
        <w:autoSpaceDN w:val="0"/>
        <w:adjustRightInd w:val="0"/>
        <w:ind w:firstLine="540"/>
        <w:jc w:val="both"/>
      </w:pPr>
      <w:r w:rsidRPr="00786015">
        <w:t xml:space="preserve">  7.43. Секретарь комиссии в течение 3 рабочих дней после принятия такого решения уведомляет участника, конкурсное предложение которого отклонено, с указанием причины отклонения.</w:t>
      </w:r>
    </w:p>
    <w:p w:rsidR="0038384C" w:rsidRPr="00786015" w:rsidRDefault="0038384C" w:rsidP="0038384C">
      <w:pPr>
        <w:ind w:firstLine="708"/>
        <w:jc w:val="both"/>
      </w:pPr>
      <w:r w:rsidRPr="00786015">
        <w:t xml:space="preserve">7.44. В случае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открытого конкурса открытый конкурс отменяется на любом этапе его проведения, при этом ответственность заказчика перед участниками открытого конкурса не наступает. </w:t>
      </w:r>
    </w:p>
    <w:p w:rsidR="0038384C" w:rsidRPr="00786015" w:rsidRDefault="0038384C" w:rsidP="0038384C">
      <w:pPr>
        <w:autoSpaceDE w:val="0"/>
        <w:autoSpaceDN w:val="0"/>
        <w:adjustRightInd w:val="0"/>
        <w:ind w:firstLine="540"/>
        <w:jc w:val="both"/>
      </w:pPr>
      <w:r w:rsidRPr="00786015">
        <w:t xml:space="preserve">  7.45. Оценке подлежат не менее двух конкурсных предложений, соответствующих требованиям конкурсных документов.</w:t>
      </w:r>
    </w:p>
    <w:p w:rsidR="0038384C" w:rsidRPr="00786015" w:rsidRDefault="0038384C" w:rsidP="0038384C">
      <w:pPr>
        <w:autoSpaceDE w:val="0"/>
        <w:autoSpaceDN w:val="0"/>
        <w:adjustRightInd w:val="0"/>
        <w:ind w:firstLine="540"/>
        <w:jc w:val="both"/>
      </w:pPr>
      <w:r w:rsidRPr="00786015">
        <w:t xml:space="preserve"> 7.46. Оценка конкурсных предложений проводится конкурсной комиссией в соответствии с критериями и способом, указанными в конкурсных документах.</w:t>
      </w:r>
    </w:p>
    <w:p w:rsidR="0038384C" w:rsidRPr="00786015" w:rsidRDefault="0038384C" w:rsidP="0038384C">
      <w:pPr>
        <w:autoSpaceDE w:val="0"/>
        <w:autoSpaceDN w:val="0"/>
        <w:adjustRightInd w:val="0"/>
        <w:ind w:firstLine="540"/>
        <w:jc w:val="both"/>
      </w:pPr>
      <w:r w:rsidRPr="00786015">
        <w:t xml:space="preserve"> 7.47. Критериями оценки конкурсных предложений являются цена конкурсного предложения, а также другие критерии, которыми могут быть:</w:t>
      </w:r>
    </w:p>
    <w:p w:rsidR="0038384C" w:rsidRPr="00786015" w:rsidRDefault="0038384C" w:rsidP="0038384C">
      <w:pPr>
        <w:autoSpaceDE w:val="0"/>
        <w:autoSpaceDN w:val="0"/>
        <w:adjustRightInd w:val="0"/>
        <w:ind w:firstLine="540"/>
        <w:jc w:val="both"/>
      </w:pPr>
      <w:r w:rsidRPr="00786015">
        <w:t>- характеристики товаров (работ, услуг);</w:t>
      </w:r>
    </w:p>
    <w:p w:rsidR="0038384C" w:rsidRPr="00786015" w:rsidRDefault="0038384C" w:rsidP="0038384C">
      <w:pPr>
        <w:autoSpaceDE w:val="0"/>
        <w:autoSpaceDN w:val="0"/>
        <w:adjustRightInd w:val="0"/>
        <w:ind w:firstLine="540"/>
        <w:jc w:val="both"/>
      </w:pPr>
      <w:r w:rsidRPr="00786015">
        <w:t>- сроки поставки товаров (выполнения работ, оказания услуг);</w:t>
      </w:r>
    </w:p>
    <w:p w:rsidR="0038384C" w:rsidRPr="00786015" w:rsidRDefault="0038384C" w:rsidP="0038384C">
      <w:pPr>
        <w:autoSpaceDE w:val="0"/>
        <w:autoSpaceDN w:val="0"/>
        <w:adjustRightInd w:val="0"/>
        <w:ind w:firstLine="540"/>
        <w:jc w:val="both"/>
      </w:pPr>
      <w:r w:rsidRPr="00786015">
        <w:t>- расходы на эксплуатацию, техническое обслуживание и ремонт, связанные с товарами (работами, услугами);</w:t>
      </w:r>
    </w:p>
    <w:p w:rsidR="0038384C" w:rsidRPr="00786015" w:rsidRDefault="0038384C" w:rsidP="0038384C">
      <w:pPr>
        <w:autoSpaceDE w:val="0"/>
        <w:autoSpaceDN w:val="0"/>
        <w:adjustRightInd w:val="0"/>
        <w:ind w:firstLine="540"/>
        <w:jc w:val="both"/>
      </w:pPr>
      <w:r w:rsidRPr="00786015">
        <w:t>- порядок и сроки осуществления платежей;</w:t>
      </w:r>
    </w:p>
    <w:p w:rsidR="0038384C" w:rsidRPr="00786015" w:rsidRDefault="0038384C" w:rsidP="0038384C">
      <w:pPr>
        <w:autoSpaceDE w:val="0"/>
        <w:autoSpaceDN w:val="0"/>
        <w:adjustRightInd w:val="0"/>
        <w:ind w:firstLine="540"/>
        <w:jc w:val="both"/>
      </w:pPr>
      <w:r w:rsidRPr="00786015">
        <w:t>- условия предоставления гарантий на товары (работы, услуги);</w:t>
      </w:r>
    </w:p>
    <w:p w:rsidR="0038384C" w:rsidRPr="00786015" w:rsidRDefault="0038384C" w:rsidP="0038384C">
      <w:pPr>
        <w:autoSpaceDE w:val="0"/>
        <w:autoSpaceDN w:val="0"/>
        <w:adjustRightInd w:val="0"/>
        <w:ind w:firstLine="540"/>
        <w:jc w:val="both"/>
      </w:pPr>
      <w:r w:rsidRPr="00786015">
        <w:lastRenderedPageBreak/>
        <w:t xml:space="preserve">- другие критерии, которые заказчик сочтет необходимыми для конкретной закупки. </w:t>
      </w:r>
    </w:p>
    <w:p w:rsidR="0038384C" w:rsidRPr="00786015" w:rsidRDefault="0038384C" w:rsidP="0038384C">
      <w:pPr>
        <w:autoSpaceDE w:val="0"/>
        <w:autoSpaceDN w:val="0"/>
        <w:adjustRightInd w:val="0"/>
        <w:ind w:firstLine="540"/>
        <w:jc w:val="both"/>
      </w:pPr>
      <w:r w:rsidRPr="00786015">
        <w:t xml:space="preserve">  7.48. Критерии оценки конкурсных предложений в максимально возможной степени должны быть объективными и поддаваться количественной оценке. Путем установления процентного соотношения между критериями определяется удельный вес каждого из них.</w:t>
      </w:r>
    </w:p>
    <w:p w:rsidR="0038384C" w:rsidRPr="00786015" w:rsidRDefault="0038384C" w:rsidP="0038384C">
      <w:pPr>
        <w:autoSpaceDE w:val="0"/>
        <w:autoSpaceDN w:val="0"/>
        <w:adjustRightInd w:val="0"/>
        <w:ind w:firstLine="540"/>
        <w:jc w:val="both"/>
      </w:pPr>
      <w:r w:rsidRPr="00786015">
        <w:t xml:space="preserve">  7.49. В результате оценки конкурсных предложений каждому из них присваивается порядковый номер (место) по степени их выгодности. Участник, представивший конкурсное предложение, которому присвоен порядковый номер 1 (первое место), выбирается поставщиком (подрядчиком, исполнителем).</w:t>
      </w:r>
    </w:p>
    <w:p w:rsidR="0038384C" w:rsidRPr="00786015" w:rsidRDefault="0038384C" w:rsidP="0038384C">
      <w:pPr>
        <w:autoSpaceDE w:val="0"/>
        <w:autoSpaceDN w:val="0"/>
        <w:adjustRightInd w:val="0"/>
        <w:ind w:firstLine="540"/>
        <w:jc w:val="both"/>
      </w:pPr>
      <w:r w:rsidRPr="00786015">
        <w:t xml:space="preserve">  7.50. По инициативе заказчика проводятся переговоры о снижении цены конкурсного предложения выбранного поставщика (подрядчика, исполнителя). По результатам переговоров оформляется протокол, который подписывается представителями обеих сторон.</w:t>
      </w:r>
    </w:p>
    <w:p w:rsidR="0038384C" w:rsidRPr="00786015" w:rsidRDefault="0038384C" w:rsidP="0038384C">
      <w:pPr>
        <w:autoSpaceDE w:val="0"/>
        <w:autoSpaceDN w:val="0"/>
        <w:adjustRightInd w:val="0"/>
        <w:ind w:firstLine="540"/>
        <w:jc w:val="both"/>
      </w:pPr>
      <w:r w:rsidRPr="00786015">
        <w:t xml:space="preserve">  7.51. В случае, 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(первое место), то переговоры о снижении цен представленных участниками конкурсных предложений проводятся с каждым из них. Если же по результатам переговоров ни один из них не выбран поставщиком (подрядчиком, исполнителем), то по усмотрению заказчика и при возможности разделения предмета закупки его количество (объем) пропорционально распределяется между всеми участниками, конкурсным предложениям которых присвоен порядковый номер 1 (первое место), а при отсутствии такой возможности поставщиком (подрядчиком, исполнителем) из числа названных участников выбирается тот, конкурсное предложение которого поступило ранее других предложений.</w:t>
      </w:r>
    </w:p>
    <w:p w:rsidR="0038384C" w:rsidRPr="00786015" w:rsidRDefault="0038384C" w:rsidP="0038384C">
      <w:pPr>
        <w:autoSpaceDE w:val="0"/>
        <w:autoSpaceDN w:val="0"/>
        <w:adjustRightInd w:val="0"/>
        <w:ind w:firstLine="540"/>
        <w:jc w:val="both"/>
      </w:pPr>
      <w:r w:rsidRPr="00786015">
        <w:t xml:space="preserve">  7.52. Решение о выборе поставщика (подрядчика, исполнителя):</w:t>
      </w:r>
    </w:p>
    <w:p w:rsidR="0038384C" w:rsidRPr="00786015" w:rsidRDefault="0038384C" w:rsidP="0038384C">
      <w:pPr>
        <w:autoSpaceDE w:val="0"/>
        <w:autoSpaceDN w:val="0"/>
        <w:adjustRightInd w:val="0"/>
        <w:ind w:firstLine="540"/>
        <w:jc w:val="both"/>
      </w:pPr>
      <w:r w:rsidRPr="00786015">
        <w:t xml:space="preserve">  7.52.1. оформляется протоколом заседания конкурсной комиссии (протокол оформляется секретарем комиссии и подписывается всеми членами комиссии в течение дня следующего за днем проведения заседания комиссии);</w:t>
      </w:r>
    </w:p>
    <w:p w:rsidR="0038384C" w:rsidRPr="00786015" w:rsidRDefault="0038384C" w:rsidP="0038384C">
      <w:pPr>
        <w:autoSpaceDE w:val="0"/>
        <w:autoSpaceDN w:val="0"/>
        <w:adjustRightInd w:val="0"/>
        <w:ind w:firstLine="540"/>
        <w:jc w:val="both"/>
      </w:pPr>
      <w:r w:rsidRPr="00786015">
        <w:t xml:space="preserve">  7.52.2. принимается в срок, который, как правило, не должен превышать 20 рабочих дней со дня вскрытия конвертов. Заказчиком срок может быть продлен до 40 рабочих дней.</w:t>
      </w:r>
    </w:p>
    <w:p w:rsidR="0038384C" w:rsidRPr="00786015" w:rsidRDefault="0038384C" w:rsidP="0038384C">
      <w:pPr>
        <w:ind w:firstLine="540"/>
        <w:jc w:val="both"/>
      </w:pPr>
      <w:r w:rsidRPr="00786015">
        <w:t xml:space="preserve">  7.53. Победителем - Поставщиком (подрядчиком, исполнителем) открытого конкурса определяется лицо, предложившее лучшие условия в соответствии с критериями и способом оценки и сравнения, указанными в документации о закупке. </w:t>
      </w:r>
    </w:p>
    <w:p w:rsidR="0038384C" w:rsidRPr="00786015" w:rsidRDefault="0038384C" w:rsidP="0038384C">
      <w:pPr>
        <w:ind w:firstLine="540"/>
        <w:jc w:val="both"/>
      </w:pPr>
      <w:r w:rsidRPr="00786015">
        <w:t xml:space="preserve">  7.54. После принятия решения о выборе поставщика (подрядчика, исполнителя) секретарь комиссии направляет участникам процедуры закупки уведомление о выборе победителя не позднее дня, следующего за днем принятия такого решения.   </w:t>
      </w:r>
    </w:p>
    <w:p w:rsidR="0038384C" w:rsidRPr="00786015" w:rsidRDefault="0038384C" w:rsidP="0038384C">
      <w:pPr>
        <w:ind w:firstLine="540"/>
        <w:jc w:val="both"/>
      </w:pPr>
      <w:r w:rsidRPr="00786015">
        <w:t xml:space="preserve">  7.55 Уполномоченное лицо, ответственное за заключение договора, обеспечивает заключение договора с победителем не ранее чем через пять календарных дней после выбора победителя.</w:t>
      </w:r>
    </w:p>
    <w:p w:rsidR="0038384C" w:rsidRPr="00786015" w:rsidRDefault="0038384C" w:rsidP="0038384C">
      <w:pPr>
        <w:autoSpaceDE w:val="0"/>
        <w:autoSpaceDN w:val="0"/>
        <w:adjustRightInd w:val="0"/>
        <w:ind w:firstLine="540"/>
        <w:jc w:val="both"/>
      </w:pPr>
      <w:r w:rsidRPr="00786015">
        <w:t xml:space="preserve">  7.56. Договор подписывается на условиях конкурсного предложения выбранного поставщика (подрядчика, исполнителя) с учетом результата переговоров о снижении цены этого предложения и конкурсных документов.</w:t>
      </w:r>
    </w:p>
    <w:p w:rsidR="0038384C" w:rsidRPr="00786015" w:rsidRDefault="0038384C" w:rsidP="0038384C">
      <w:pPr>
        <w:autoSpaceDE w:val="0"/>
        <w:autoSpaceDN w:val="0"/>
        <w:adjustRightInd w:val="0"/>
        <w:ind w:firstLine="540"/>
        <w:jc w:val="both"/>
      </w:pPr>
      <w:r w:rsidRPr="00786015">
        <w:lastRenderedPageBreak/>
        <w:t xml:space="preserve">  7.57. В случае, если выбранный поставщик (подрядчик, исполнитель) отказался подписать договор либо не может его подписать в связи с тем, что в период проведения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 исключением находящегося в процедуре санации, конкурсная комиссия вправе:</w:t>
      </w:r>
    </w:p>
    <w:p w:rsidR="0038384C" w:rsidRPr="00786015" w:rsidRDefault="0038384C" w:rsidP="0038384C">
      <w:pPr>
        <w:autoSpaceDE w:val="0"/>
        <w:autoSpaceDN w:val="0"/>
        <w:adjustRightInd w:val="0"/>
        <w:ind w:firstLine="540"/>
        <w:jc w:val="both"/>
      </w:pPr>
      <w:r w:rsidRPr="00786015">
        <w:t xml:space="preserve">  7.57.1. выбрать поставщиком (подрядчиком, исполнителем) участника, конкурсное предложение которого заняло второе место в открытом конкурсе;</w:t>
      </w:r>
    </w:p>
    <w:p w:rsidR="0038384C" w:rsidRPr="00786015" w:rsidRDefault="0038384C" w:rsidP="0038384C">
      <w:pPr>
        <w:autoSpaceDE w:val="0"/>
        <w:autoSpaceDN w:val="0"/>
        <w:adjustRightInd w:val="0"/>
        <w:ind w:firstLine="540"/>
        <w:jc w:val="both"/>
      </w:pPr>
      <w:r w:rsidRPr="00786015">
        <w:t xml:space="preserve">   7.57.2. применить к закупке повторный открытый конкурс либо иной вид процедуры закупок.</w:t>
      </w:r>
    </w:p>
    <w:p w:rsidR="0038384C" w:rsidRPr="00786015" w:rsidRDefault="0038384C" w:rsidP="0038384C">
      <w:pPr>
        <w:autoSpaceDE w:val="0"/>
        <w:autoSpaceDN w:val="0"/>
        <w:adjustRightInd w:val="0"/>
        <w:ind w:firstLine="540"/>
        <w:jc w:val="both"/>
      </w:pPr>
      <w:r w:rsidRPr="00786015">
        <w:t xml:space="preserve">   7.58. Открытый конкурс признается конкурсной комиссией несостоявшимся,</w:t>
      </w:r>
      <w:r w:rsidRPr="00786015">
        <w:rPr>
          <w:rStyle w:val="word-wrapper"/>
          <w:color w:val="242424"/>
          <w:shd w:val="clear" w:color="auto" w:fill="FFFFFF"/>
        </w:rPr>
        <w:t xml:space="preserve"> том числе в отношении части (лота) предмета процедуры закупки,</w:t>
      </w:r>
      <w:r w:rsidRPr="00786015">
        <w:t xml:space="preserve"> в случае, если:</w:t>
      </w:r>
    </w:p>
    <w:p w:rsidR="0038384C" w:rsidRPr="00786015" w:rsidRDefault="0038384C" w:rsidP="0038384C">
      <w:pPr>
        <w:ind w:firstLine="540"/>
        <w:jc w:val="both"/>
      </w:pPr>
      <w:r w:rsidRPr="00786015">
        <w:t xml:space="preserve">   7.58.1. поступило менее двух предложений на участие в процедуре закупки</w:t>
      </w:r>
      <w:r w:rsidRPr="00786015">
        <w:rPr>
          <w:rStyle w:val="word-wrapper"/>
          <w:color w:val="242424"/>
          <w:shd w:val="clear" w:color="auto" w:fill="FFFFFF"/>
        </w:rPr>
        <w:t xml:space="preserve"> и комиссия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w:t>
      </w:r>
      <w:r w:rsidRPr="00786015">
        <w:t>;</w:t>
      </w:r>
    </w:p>
    <w:p w:rsidR="0038384C" w:rsidRPr="00786015" w:rsidRDefault="0038384C" w:rsidP="0038384C">
      <w:pPr>
        <w:ind w:firstLine="540"/>
        <w:jc w:val="both"/>
      </w:pPr>
      <w:r w:rsidRPr="00786015">
        <w:t xml:space="preserve">   7.58.2. в результате отклонения предложений их осталось менее двух;</w:t>
      </w:r>
    </w:p>
    <w:p w:rsidR="0038384C" w:rsidRPr="00786015" w:rsidRDefault="0038384C" w:rsidP="0038384C">
      <w:pPr>
        <w:ind w:firstLine="540"/>
        <w:jc w:val="both"/>
      </w:pPr>
      <w:r w:rsidRPr="00786015">
        <w:t xml:space="preserve">   7.58.3. отклонены все предложения, в том числе как содержащие экономически невыгодные для заказчика условия;</w:t>
      </w:r>
    </w:p>
    <w:p w:rsidR="0038384C" w:rsidRPr="00786015" w:rsidRDefault="0038384C" w:rsidP="0038384C">
      <w:pPr>
        <w:ind w:firstLine="708"/>
        <w:jc w:val="both"/>
      </w:pPr>
      <w:r w:rsidRPr="00786015">
        <w:t xml:space="preserve">   7.58.4. победитель процедуры закупки уклонился от заключения договора;</w:t>
      </w:r>
    </w:p>
    <w:p w:rsidR="0038384C" w:rsidRPr="00786015" w:rsidRDefault="0038384C" w:rsidP="0038384C">
      <w:pPr>
        <w:ind w:firstLine="540"/>
        <w:jc w:val="both"/>
      </w:pPr>
      <w:r w:rsidRPr="00786015">
        <w:t xml:space="preserve">   7.58.5. 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заказчиком в установленные сроки;</w:t>
      </w:r>
    </w:p>
    <w:p w:rsidR="0038384C" w:rsidRPr="00786015" w:rsidRDefault="0038384C" w:rsidP="0038384C">
      <w:pPr>
        <w:autoSpaceDE w:val="0"/>
        <w:autoSpaceDN w:val="0"/>
        <w:adjustRightInd w:val="0"/>
        <w:ind w:firstLine="540"/>
        <w:jc w:val="both"/>
      </w:pPr>
      <w:r w:rsidRPr="00786015">
        <w:t xml:space="preserve">   7.58.6. в срок, установленный для подписания договора, установлено в отношении выбранного поставщика (подрядчика, исполнителя) наличие случаев, при которых он не может быть участником процедуры закупки.</w:t>
      </w:r>
    </w:p>
    <w:p w:rsidR="0038384C" w:rsidRPr="00786015" w:rsidRDefault="0038384C" w:rsidP="0038384C">
      <w:pPr>
        <w:ind w:firstLine="708"/>
        <w:jc w:val="both"/>
      </w:pPr>
      <w:r w:rsidRPr="00786015">
        <w:t xml:space="preserve"> 7.59. При признании открытого конкурса несостоявшимся либо в случае, если выбор победителя осуществлен не по всем частям (лотам) закупаемых товаров (работ, услуг), может применяться повторный открытый конкурс или иной вид конкурентных процедур в отношении таких частей (лотов). Повторные конкурентные процедуры закупок проводятся в таком же порядке и на таких же условиях, как и первоначальный открытый конкурс с внесением при необходимости в документы по проведению открытого конкурса необходимых уточнений. </w:t>
      </w:r>
    </w:p>
    <w:p w:rsidR="0038384C" w:rsidRPr="00786015" w:rsidRDefault="0038384C" w:rsidP="0038384C">
      <w:pPr>
        <w:ind w:firstLine="708"/>
        <w:jc w:val="both"/>
      </w:pPr>
      <w:r w:rsidRPr="00786015">
        <w:t>7.60. При этом срок для подготовки и подачи предложений на участие в повторных конкурентных процедурах должен быть не менее 5 календарных дней со дня размещения приглашения в информационной системе «Тендеры».</w:t>
      </w:r>
    </w:p>
    <w:p w:rsidR="0038384C" w:rsidRPr="00786015" w:rsidRDefault="0038384C" w:rsidP="0038384C">
      <w:pPr>
        <w:ind w:firstLine="708"/>
        <w:jc w:val="both"/>
      </w:pPr>
      <w:r w:rsidRPr="00786015">
        <w:t xml:space="preserve">7.61. Сообщение о результате открытого конкурса размещается секретарем комиссии в информационной системе «Тендеры» в течение 5 календарных дней после заключения договора на закупку либо принятия решения об ином результате открытого конкурса. </w:t>
      </w:r>
    </w:p>
    <w:p w:rsidR="0038384C" w:rsidRPr="00786015" w:rsidRDefault="0038384C" w:rsidP="0038384C">
      <w:pPr>
        <w:ind w:firstLine="708"/>
        <w:jc w:val="both"/>
      </w:pPr>
      <w:r w:rsidRPr="00786015">
        <w:t xml:space="preserve">7.62. Ответственность за соблюдение порядка проведения открытого конкурса несет конкурсная комиссия. </w:t>
      </w:r>
    </w:p>
    <w:p w:rsidR="0038384C" w:rsidRPr="00786015" w:rsidRDefault="0038384C" w:rsidP="0038384C">
      <w:pPr>
        <w:ind w:firstLine="708"/>
        <w:jc w:val="both"/>
      </w:pPr>
    </w:p>
    <w:p w:rsidR="0038384C" w:rsidRPr="00786015" w:rsidRDefault="0038384C" w:rsidP="0038384C">
      <w:pPr>
        <w:ind w:firstLine="708"/>
        <w:jc w:val="center"/>
        <w:rPr>
          <w:b/>
        </w:rPr>
      </w:pPr>
      <w:r w:rsidRPr="00786015">
        <w:rPr>
          <w:b/>
        </w:rPr>
        <w:t>Раздел 8. Электронный аукцион</w:t>
      </w:r>
    </w:p>
    <w:p w:rsidR="0038384C" w:rsidRPr="00786015" w:rsidRDefault="0038384C" w:rsidP="0038384C">
      <w:pPr>
        <w:widowControl w:val="0"/>
        <w:autoSpaceDE w:val="0"/>
        <w:autoSpaceDN w:val="0"/>
        <w:adjustRightInd w:val="0"/>
        <w:ind w:firstLine="540"/>
        <w:jc w:val="both"/>
      </w:pPr>
      <w:r w:rsidRPr="00786015">
        <w:t xml:space="preserve">   8.1. Электронные аукционы проводятся по правилам, действующим на электронных торговых площадках ИРУП "Национальный центр маркетинга и </w:t>
      </w:r>
      <w:r w:rsidRPr="00786015">
        <w:lastRenderedPageBreak/>
        <w:t xml:space="preserve">конъюнктуры цен" и ОАО "Белорусская универсальная товарная биржа". </w:t>
      </w:r>
    </w:p>
    <w:p w:rsidR="0038384C" w:rsidRPr="00786015" w:rsidRDefault="0038384C" w:rsidP="0038384C">
      <w:pPr>
        <w:widowControl w:val="0"/>
        <w:autoSpaceDE w:val="0"/>
        <w:autoSpaceDN w:val="0"/>
        <w:adjustRightInd w:val="0"/>
        <w:ind w:firstLine="540"/>
        <w:jc w:val="both"/>
      </w:pPr>
      <w:r w:rsidRPr="00786015">
        <w:t xml:space="preserve">  8.2. Подготовка документов на электронный аукцион проводится в порядке, предусмотренном для проведения конкурса, установленного разделом 5  настоящего Порядка с учетом требований, предусмотренных разделами 3 и 4 настоящего порядка.</w:t>
      </w:r>
    </w:p>
    <w:p w:rsidR="0038384C" w:rsidRPr="00786015" w:rsidRDefault="0038384C" w:rsidP="0038384C">
      <w:pPr>
        <w:ind w:firstLine="708"/>
        <w:jc w:val="center"/>
        <w:rPr>
          <w:b/>
        </w:rPr>
      </w:pPr>
    </w:p>
    <w:p w:rsidR="0038384C" w:rsidRPr="00786015" w:rsidRDefault="0038384C" w:rsidP="0038384C">
      <w:pPr>
        <w:ind w:firstLine="708"/>
        <w:jc w:val="center"/>
        <w:rPr>
          <w:b/>
        </w:rPr>
      </w:pPr>
    </w:p>
    <w:p w:rsidR="0038384C" w:rsidRPr="00786015" w:rsidRDefault="0038384C" w:rsidP="0038384C">
      <w:pPr>
        <w:ind w:firstLine="708"/>
        <w:jc w:val="center"/>
        <w:rPr>
          <w:b/>
        </w:rPr>
      </w:pPr>
      <w:r w:rsidRPr="00786015">
        <w:rPr>
          <w:b/>
        </w:rPr>
        <w:t xml:space="preserve">Раздел 9. Процедура закупки из одного источника </w:t>
      </w:r>
    </w:p>
    <w:p w:rsidR="0038384C" w:rsidRPr="00786015" w:rsidRDefault="0038384C" w:rsidP="0038384C">
      <w:pPr>
        <w:ind w:firstLine="708"/>
        <w:jc w:val="both"/>
      </w:pPr>
      <w:r w:rsidRPr="00786015">
        <w:t>9.1. Процедура закупки из одного источника может применяться, если:</w:t>
      </w:r>
    </w:p>
    <w:p w:rsidR="0038384C" w:rsidRPr="00786015" w:rsidRDefault="0038384C" w:rsidP="0038384C">
      <w:pPr>
        <w:ind w:firstLine="708"/>
        <w:jc w:val="both"/>
      </w:pPr>
      <w:r w:rsidRPr="00786015">
        <w:t>9.1.1. возникла срочная необходимость, а применение конкурентных процедур закупок невозможно вследствие отсутствия необходимого времени для их проведения;</w:t>
      </w:r>
    </w:p>
    <w:p w:rsidR="0038384C" w:rsidRPr="00786015" w:rsidRDefault="0038384C" w:rsidP="0038384C">
      <w:pPr>
        <w:ind w:firstLine="708"/>
        <w:jc w:val="both"/>
      </w:pPr>
      <w:r w:rsidRPr="00786015">
        <w:t>9.1.2. при осуществлении закупки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rsidR="0038384C" w:rsidRPr="00786015" w:rsidRDefault="0038384C" w:rsidP="0038384C">
      <w:pPr>
        <w:ind w:firstLine="708"/>
        <w:jc w:val="both"/>
      </w:pPr>
      <w:r w:rsidRPr="00786015">
        <w:t>9.1.3. конкурентная процедура закупки либо часть (лот) предмета процедуры закупки признана несостоявшейся и повторное ее проведение является нецелесообразным.</w:t>
      </w:r>
    </w:p>
    <w:p w:rsidR="0038384C" w:rsidRPr="00786015" w:rsidRDefault="0038384C" w:rsidP="0038384C">
      <w:pPr>
        <w:ind w:firstLine="708"/>
        <w:jc w:val="both"/>
      </w:pPr>
      <w:r w:rsidRPr="00786015">
        <w:t>9.2. Закупки с применением процедуры закупки из одного источника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за исключением случаев, когда такие закупки экономически нецелесообразны или невозможны. Для целей настоящего Порядка под сбытовой организацией (официальным торговым представителем) понимается организация или индивидуальный предприниматель, указанные в п.п.2.2 п.2 решения  № 245.</w:t>
      </w:r>
    </w:p>
    <w:p w:rsidR="0038384C" w:rsidRPr="00786015" w:rsidRDefault="0038384C" w:rsidP="0038384C">
      <w:pPr>
        <w:ind w:firstLine="708"/>
        <w:jc w:val="both"/>
      </w:pPr>
      <w:r w:rsidRPr="00786015">
        <w:t>9.3. Конкурсные документы на закупку разрабатываются уполномоченным лицом, проводящим закупку и могут содержать следующую информацию:</w:t>
      </w:r>
    </w:p>
    <w:p w:rsidR="0038384C" w:rsidRPr="00786015" w:rsidRDefault="0038384C" w:rsidP="0038384C">
      <w:pPr>
        <w:ind w:firstLine="708"/>
        <w:jc w:val="both"/>
      </w:pPr>
      <w:r w:rsidRPr="00786015">
        <w:t>- предмет закупки, 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w:t>
      </w:r>
    </w:p>
    <w:p w:rsidR="0038384C" w:rsidRPr="00786015" w:rsidRDefault="0038384C" w:rsidP="0038384C">
      <w:pPr>
        <w:ind w:firstLine="708"/>
        <w:jc w:val="both"/>
      </w:pPr>
      <w:r w:rsidRPr="00786015">
        <w:t>- источник финансирования закупки;</w:t>
      </w:r>
    </w:p>
    <w:p w:rsidR="0038384C" w:rsidRPr="00786015" w:rsidRDefault="0038384C" w:rsidP="0038384C">
      <w:pPr>
        <w:ind w:firstLine="708"/>
        <w:jc w:val="both"/>
      </w:pPr>
      <w:r w:rsidRPr="00786015">
        <w:t>- вид процедуры закупки;</w:t>
      </w:r>
    </w:p>
    <w:p w:rsidR="0038384C" w:rsidRPr="00786015" w:rsidRDefault="0038384C" w:rsidP="0038384C">
      <w:pPr>
        <w:ind w:firstLine="708"/>
        <w:jc w:val="both"/>
      </w:pPr>
      <w:r w:rsidRPr="00786015">
        <w:t>- обоснование выбора процедуры закупки;</w:t>
      </w:r>
    </w:p>
    <w:p w:rsidR="0038384C" w:rsidRPr="00786015" w:rsidRDefault="0038384C" w:rsidP="0038384C">
      <w:pPr>
        <w:ind w:firstLine="708"/>
        <w:jc w:val="both"/>
      </w:pPr>
      <w:r w:rsidRPr="00786015">
        <w:t>- требования к участникам;</w:t>
      </w:r>
    </w:p>
    <w:p w:rsidR="0038384C" w:rsidRPr="00786015" w:rsidRDefault="0038384C" w:rsidP="0038384C">
      <w:pPr>
        <w:ind w:firstLine="708"/>
        <w:jc w:val="both"/>
      </w:pPr>
      <w:r w:rsidRPr="00786015">
        <w:t>- ответственные лица, на которых возлагается проведение процедуры закупки;</w:t>
      </w:r>
    </w:p>
    <w:p w:rsidR="0038384C" w:rsidRPr="00786015" w:rsidRDefault="0038384C" w:rsidP="0038384C">
      <w:pPr>
        <w:ind w:firstLine="708"/>
        <w:jc w:val="both"/>
      </w:pPr>
      <w:r w:rsidRPr="00786015">
        <w:t>- список производителей, включенных в Регистр производителей товаров (работ, услуг) Республики Беларусь;</w:t>
      </w:r>
    </w:p>
    <w:p w:rsidR="0038384C" w:rsidRPr="00786015" w:rsidRDefault="0038384C" w:rsidP="0038384C">
      <w:pPr>
        <w:ind w:firstLine="708"/>
        <w:jc w:val="both"/>
      </w:pPr>
      <w:r w:rsidRPr="00786015">
        <w:t xml:space="preserve">- полное наименование, сведения об организационно-правовой форме (для организации), фамилию, собственное имя и отчество, паспортные данные (для физического лица, включая индивидуального предпринимателя); </w:t>
      </w:r>
    </w:p>
    <w:p w:rsidR="0038384C" w:rsidRPr="00786015" w:rsidRDefault="0038384C" w:rsidP="0038384C">
      <w:pPr>
        <w:ind w:firstLine="708"/>
        <w:jc w:val="both"/>
      </w:pPr>
      <w:r w:rsidRPr="00786015">
        <w:lastRenderedPageBreak/>
        <w:t xml:space="preserve">- место нахождения (место жительства) выбранного поставщика (подрядчика, исполнителя), с которым заключен договор; </w:t>
      </w:r>
    </w:p>
    <w:p w:rsidR="0038384C" w:rsidRPr="00786015" w:rsidRDefault="0038384C" w:rsidP="0038384C">
      <w:pPr>
        <w:ind w:firstLine="708"/>
        <w:jc w:val="both"/>
      </w:pPr>
      <w:r w:rsidRPr="00786015">
        <w:t>- сведения о стоимости закупки, определенной в договоре, или информацию о принятии иного решения о результате процедуры закупки;</w:t>
      </w:r>
    </w:p>
    <w:p w:rsidR="0038384C" w:rsidRPr="00786015" w:rsidRDefault="0038384C" w:rsidP="0038384C">
      <w:pPr>
        <w:ind w:firstLine="708"/>
        <w:jc w:val="both"/>
      </w:pPr>
      <w:r w:rsidRPr="00786015">
        <w:t>- информацию о поступивших жалобах и результатах их рассмотрения, если это имело место;</w:t>
      </w:r>
    </w:p>
    <w:p w:rsidR="0038384C" w:rsidRPr="00786015" w:rsidRDefault="0038384C" w:rsidP="0038384C">
      <w:pPr>
        <w:ind w:firstLine="708"/>
        <w:jc w:val="both"/>
      </w:pPr>
      <w:r w:rsidRPr="00786015">
        <w:t>- иные сведения при необходимости.</w:t>
      </w:r>
    </w:p>
    <w:p w:rsidR="0038384C" w:rsidRPr="00786015" w:rsidRDefault="0038384C" w:rsidP="0038384C">
      <w:pPr>
        <w:tabs>
          <w:tab w:val="left" w:pos="720"/>
        </w:tabs>
        <w:ind w:firstLine="708"/>
        <w:jc w:val="both"/>
      </w:pPr>
      <w:r w:rsidRPr="00786015">
        <w:t>9.4. В случае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участника процедуры закупки из одного источника процедура закупки из одного источника отменяется на любом этапе ее проведения, при этом ответственность заказчика перед участником не наступает.</w:t>
      </w:r>
    </w:p>
    <w:p w:rsidR="0038384C" w:rsidRPr="00786015" w:rsidRDefault="0038384C" w:rsidP="0038384C">
      <w:pPr>
        <w:ind w:firstLine="708"/>
        <w:jc w:val="both"/>
      </w:pPr>
      <w:r w:rsidRPr="00786015">
        <w:t xml:space="preserve">9.5. Ответственность за соблюдение порядка проведения процедуры закупки из одного источника несет уполномоченное лицо, проводящее соответствующую процедуру закупки, и заместитель </w:t>
      </w:r>
      <w:r>
        <w:t>начальника</w:t>
      </w:r>
      <w:r w:rsidRPr="00786015">
        <w:t xml:space="preserve"> в соответствии с распределением обязанностей.</w:t>
      </w:r>
    </w:p>
    <w:p w:rsidR="0038384C" w:rsidRPr="00786015" w:rsidRDefault="0038384C" w:rsidP="0038384C">
      <w:pPr>
        <w:rPr>
          <w:b/>
        </w:rPr>
      </w:pPr>
    </w:p>
    <w:p w:rsidR="0038384C" w:rsidRPr="00786015" w:rsidRDefault="0038384C" w:rsidP="0038384C">
      <w:pPr>
        <w:jc w:val="center"/>
        <w:rPr>
          <w:b/>
        </w:rPr>
      </w:pPr>
      <w:r w:rsidRPr="00786015">
        <w:rPr>
          <w:b/>
        </w:rPr>
        <w:t>Раздел 10. Положение о конкурсной комиссии</w:t>
      </w:r>
    </w:p>
    <w:p w:rsidR="0038384C" w:rsidRPr="00786015" w:rsidRDefault="0038384C" w:rsidP="0038384C">
      <w:pPr>
        <w:ind w:firstLine="708"/>
        <w:rPr>
          <w:b/>
        </w:rPr>
      </w:pPr>
      <w:r w:rsidRPr="00786015">
        <w:t>10.1. Для проведения открытого конкурса, электронного аукциона</w:t>
      </w:r>
      <w:r>
        <w:t>, п</w:t>
      </w:r>
      <w:r w:rsidRPr="00786015">
        <w:t>роцедур</w:t>
      </w:r>
      <w:r>
        <w:t>ы</w:t>
      </w:r>
      <w:r w:rsidRPr="00786015">
        <w:t xml:space="preserve"> запроса ценовых предложений приказом </w:t>
      </w:r>
      <w:r>
        <w:t>УП «Пружанская ПМК-21»</w:t>
      </w:r>
      <w:r w:rsidRPr="00786015">
        <w:t xml:space="preserve"> создается конкурсная комиссия. </w:t>
      </w:r>
    </w:p>
    <w:p w:rsidR="0038384C" w:rsidRDefault="0038384C" w:rsidP="0038384C">
      <w:pPr>
        <w:ind w:firstLine="708"/>
        <w:jc w:val="both"/>
      </w:pPr>
      <w:r w:rsidRPr="00786015">
        <w:t xml:space="preserve">10.2. Процедуру закупки из одного источника осуществляет уполномоченное лицо, которое проводит соответствующую закупку. </w:t>
      </w:r>
    </w:p>
    <w:p w:rsidR="0038384C" w:rsidRPr="00786015" w:rsidRDefault="0038384C" w:rsidP="0038384C">
      <w:pPr>
        <w:ind w:firstLine="708"/>
        <w:jc w:val="both"/>
      </w:pPr>
      <w:r w:rsidRPr="00786015">
        <w:t>10.3. Председатель комиссии:</w:t>
      </w:r>
    </w:p>
    <w:p w:rsidR="0038384C" w:rsidRPr="00786015" w:rsidRDefault="0038384C" w:rsidP="0038384C">
      <w:pPr>
        <w:ind w:firstLine="708"/>
        <w:jc w:val="both"/>
      </w:pPr>
      <w:r w:rsidRPr="00786015">
        <w:t>10.3.1. председательствует на заседании комиссии;</w:t>
      </w:r>
    </w:p>
    <w:p w:rsidR="0038384C" w:rsidRPr="00786015" w:rsidRDefault="0038384C" w:rsidP="0038384C">
      <w:pPr>
        <w:ind w:firstLine="708"/>
        <w:jc w:val="both"/>
      </w:pPr>
      <w:r w:rsidRPr="00786015">
        <w:t>секретарь комиссии:</w:t>
      </w:r>
    </w:p>
    <w:p w:rsidR="0038384C" w:rsidRPr="00786015" w:rsidRDefault="0038384C" w:rsidP="0038384C">
      <w:pPr>
        <w:ind w:firstLine="708"/>
        <w:jc w:val="both"/>
      </w:pPr>
      <w:r w:rsidRPr="00786015">
        <w:t>10.3.2. обеспечивает организацию заседаний комиссии;</w:t>
      </w:r>
    </w:p>
    <w:p w:rsidR="0038384C" w:rsidRPr="00786015" w:rsidRDefault="0038384C" w:rsidP="0038384C">
      <w:pPr>
        <w:ind w:firstLine="708"/>
        <w:jc w:val="both"/>
      </w:pPr>
      <w:r w:rsidRPr="00786015">
        <w:t>10.3.3. оформляет и регистрирует протоколы заседаний комиссии.</w:t>
      </w:r>
    </w:p>
    <w:p w:rsidR="0038384C" w:rsidRPr="00786015" w:rsidRDefault="0038384C" w:rsidP="0038384C">
      <w:pPr>
        <w:ind w:firstLine="708"/>
        <w:jc w:val="both"/>
      </w:pPr>
      <w:r w:rsidRPr="00786015">
        <w:t xml:space="preserve">10.4. В состав комиссии могут включаться специалисты </w:t>
      </w:r>
      <w:r>
        <w:t>УП «Пружанская ПМК-21»</w:t>
      </w:r>
      <w:r w:rsidRPr="00786015">
        <w:t xml:space="preserve"> для осуществления конкретной закупки. При необходимости в состав комиссии могут включаться специалисты соответствующего профиля других организаций по согласованию с такой организацией.</w:t>
      </w:r>
    </w:p>
    <w:p w:rsidR="0038384C" w:rsidRPr="00786015" w:rsidRDefault="0038384C" w:rsidP="0038384C">
      <w:pPr>
        <w:ind w:firstLine="708"/>
        <w:jc w:val="both"/>
      </w:pPr>
      <w:r w:rsidRPr="00786015">
        <w:t>10.5. Членом комиссии не может быть:</w:t>
      </w:r>
    </w:p>
    <w:p w:rsidR="0038384C" w:rsidRPr="00786015" w:rsidRDefault="0038384C" w:rsidP="0038384C">
      <w:pPr>
        <w:ind w:firstLine="708"/>
        <w:jc w:val="both"/>
      </w:pPr>
      <w:r w:rsidRPr="00786015">
        <w:t>10.5.1. физическое лицо, лично заинтересованное в результате закупки;</w:t>
      </w:r>
    </w:p>
    <w:p w:rsidR="0038384C" w:rsidRPr="00786015" w:rsidRDefault="0038384C" w:rsidP="0038384C">
      <w:pPr>
        <w:ind w:firstLine="708"/>
        <w:jc w:val="both"/>
      </w:pPr>
      <w:r w:rsidRPr="00786015">
        <w:t>10.5.2. физическое лицо, подавшее предложение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w:t>
      </w:r>
    </w:p>
    <w:p w:rsidR="0038384C" w:rsidRPr="00786015" w:rsidRDefault="0038384C" w:rsidP="0038384C">
      <w:pPr>
        <w:ind w:firstLine="708"/>
        <w:jc w:val="both"/>
      </w:pPr>
      <w:r w:rsidRPr="00786015">
        <w:t>10.5.3. физическое лицо, на которое способен оказывать влияние потенциальный поставщик (подрядчик, исполнитель);</w:t>
      </w:r>
    </w:p>
    <w:p w:rsidR="0038384C" w:rsidRPr="00786015" w:rsidRDefault="0038384C" w:rsidP="0038384C">
      <w:pPr>
        <w:ind w:firstLine="708"/>
        <w:jc w:val="both"/>
      </w:pPr>
      <w:r w:rsidRPr="00786015">
        <w:t>10.5.4. физическое лицо, являющееся участником, учредителем (собственником имущества) потенциального поставщика (подрядчика, исполнителя);</w:t>
      </w:r>
    </w:p>
    <w:p w:rsidR="0038384C" w:rsidRPr="00786015" w:rsidRDefault="0038384C" w:rsidP="0038384C">
      <w:pPr>
        <w:ind w:firstLine="708"/>
        <w:jc w:val="both"/>
      </w:pPr>
      <w:r w:rsidRPr="00786015">
        <w:t xml:space="preserve">10.5.5. работники кредиторов </w:t>
      </w:r>
      <w:r>
        <w:t>организации</w:t>
      </w:r>
      <w:r w:rsidRPr="00786015">
        <w:t>;</w:t>
      </w:r>
    </w:p>
    <w:p w:rsidR="0038384C" w:rsidRPr="00786015" w:rsidRDefault="0038384C" w:rsidP="0038384C">
      <w:pPr>
        <w:ind w:firstLine="708"/>
        <w:jc w:val="both"/>
      </w:pPr>
      <w:r>
        <w:t>гене</w:t>
      </w:r>
      <w:r w:rsidRPr="00786015">
        <w:t>10.5.6. должностные лица контролирующих (надзорных) органов.</w:t>
      </w:r>
    </w:p>
    <w:p w:rsidR="0038384C" w:rsidRPr="00786015" w:rsidRDefault="0038384C" w:rsidP="0038384C">
      <w:pPr>
        <w:ind w:firstLine="708"/>
        <w:jc w:val="both"/>
      </w:pPr>
      <w:r w:rsidRPr="00786015">
        <w:lastRenderedPageBreak/>
        <w:t>10.6. Заседания комиссии проводятся по мере необходимости и считаются правомочными, если на них присутствует не менее 2/3 ее списочного состава.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 При равном распределении голосов принимается решение, за которое проголосовал председательствующий на заседании комиссии.</w:t>
      </w:r>
    </w:p>
    <w:p w:rsidR="0038384C" w:rsidRPr="00786015" w:rsidRDefault="0038384C" w:rsidP="0038384C">
      <w:pPr>
        <w:ind w:firstLine="708"/>
        <w:jc w:val="both"/>
      </w:pPr>
      <w:r w:rsidRPr="00786015">
        <w:t>10.7. Решение комиссии оформляется протоколом, который подписывается в течение дня, следующего за днем проведения заседания комиссии, всеми членами комиссии.</w:t>
      </w:r>
    </w:p>
    <w:p w:rsidR="0038384C" w:rsidRPr="00786015" w:rsidRDefault="0038384C" w:rsidP="0038384C">
      <w:pPr>
        <w:ind w:firstLine="708"/>
        <w:jc w:val="both"/>
      </w:pPr>
      <w:r w:rsidRPr="00786015">
        <w:t>10.8. Если кто-либо из членов комиссии имеет особое мнение по принятому комиссией решению, то такое мнение прилагается в виде отдельного документа к протоколу заседания комиссии</w:t>
      </w:r>
    </w:p>
    <w:p w:rsidR="0038384C" w:rsidRPr="00786015" w:rsidRDefault="0038384C" w:rsidP="0038384C">
      <w:pPr>
        <w:ind w:firstLine="708"/>
        <w:jc w:val="both"/>
      </w:pPr>
      <w:r w:rsidRPr="00786015">
        <w:t>10.9. Член комиссии не вправе передавать иному лицу свои полномочия по участию в деятельности конкурсной комиссии.</w:t>
      </w:r>
    </w:p>
    <w:p w:rsidR="0038384C" w:rsidRPr="00786015" w:rsidRDefault="0038384C" w:rsidP="0038384C">
      <w:pPr>
        <w:ind w:firstLine="708"/>
        <w:jc w:val="both"/>
      </w:pPr>
      <w:r w:rsidRPr="00786015">
        <w:t>10.10. Члены комиссии (привлекаемые к участию в ее работе специалисты либо присутствующие на ее заседании уполномоченные представители) несут ответственность за разглашение информации, которая согласно условиям конкурентных процедур является коммерческой тайной.</w:t>
      </w:r>
    </w:p>
    <w:p w:rsidR="0038384C" w:rsidRPr="00786015" w:rsidRDefault="0038384C" w:rsidP="0038384C">
      <w:pPr>
        <w:rPr>
          <w:b/>
        </w:rPr>
      </w:pPr>
    </w:p>
    <w:p w:rsidR="0038384C" w:rsidRPr="00786015" w:rsidRDefault="0038384C" w:rsidP="0038384C">
      <w:pPr>
        <w:ind w:firstLine="708"/>
        <w:rPr>
          <w:b/>
        </w:rPr>
      </w:pPr>
      <w:r w:rsidRPr="00786015">
        <w:rPr>
          <w:b/>
        </w:rPr>
        <w:t>Раздел 11. Учет, хранение документов по закупкам</w:t>
      </w:r>
    </w:p>
    <w:p w:rsidR="0038384C" w:rsidRPr="00786015" w:rsidRDefault="0038384C" w:rsidP="0038384C">
      <w:pPr>
        <w:ind w:firstLine="708"/>
        <w:jc w:val="both"/>
      </w:pPr>
      <w:r w:rsidRPr="00786015">
        <w:t>11.1.  Документы по работе конкурсной комиссии хранятся в делопроизводстве секретаря комиссии в течение срока, установленного номенклатурой дел для хранения указанных документов.</w:t>
      </w:r>
    </w:p>
    <w:p w:rsidR="0038384C" w:rsidRPr="00786015" w:rsidRDefault="0038384C" w:rsidP="0038384C">
      <w:pPr>
        <w:ind w:firstLine="708"/>
        <w:jc w:val="both"/>
      </w:pPr>
    </w:p>
    <w:p w:rsidR="0038384C" w:rsidRPr="00786015" w:rsidRDefault="0038384C" w:rsidP="0038384C">
      <w:pPr>
        <w:pStyle w:val="justifyfull"/>
        <w:shd w:val="clear" w:color="auto" w:fill="FFFFFF"/>
        <w:spacing w:before="0" w:beforeAutospacing="0" w:after="0" w:afterAutospacing="0"/>
        <w:jc w:val="both"/>
        <w:rPr>
          <w:b/>
          <w:color w:val="000000"/>
          <w:sz w:val="28"/>
          <w:szCs w:val="28"/>
        </w:rPr>
      </w:pPr>
      <w:r w:rsidRPr="00786015">
        <w:rPr>
          <w:b/>
          <w:color w:val="000000"/>
          <w:sz w:val="28"/>
          <w:szCs w:val="28"/>
        </w:rPr>
        <w:t xml:space="preserve">       Раздел 12.</w:t>
      </w:r>
      <w:r w:rsidRPr="00786015">
        <w:rPr>
          <w:color w:val="000000"/>
          <w:sz w:val="28"/>
          <w:szCs w:val="28"/>
        </w:rPr>
        <w:t xml:space="preserve"> </w:t>
      </w:r>
      <w:r w:rsidRPr="00786015">
        <w:rPr>
          <w:b/>
          <w:bCs/>
          <w:color w:val="000000"/>
          <w:sz w:val="28"/>
          <w:szCs w:val="28"/>
        </w:rPr>
        <w:t>Происхождение товара. Особенности</w:t>
      </w:r>
      <w:r w:rsidRPr="00786015">
        <w:rPr>
          <w:b/>
          <w:color w:val="000000"/>
          <w:sz w:val="28"/>
          <w:szCs w:val="28"/>
        </w:rPr>
        <w:t xml:space="preserve"> закупок товаров (работ, услуг) иностранного происхождения</w:t>
      </w:r>
    </w:p>
    <w:p w:rsidR="0038384C" w:rsidRPr="009B6FBA" w:rsidRDefault="0038384C" w:rsidP="0038384C">
      <w:pPr>
        <w:ind w:firstLine="708"/>
        <w:jc w:val="both"/>
      </w:pPr>
      <w:r w:rsidRPr="009B6FBA">
        <w:t>12.1. К</w:t>
      </w:r>
      <w:r w:rsidRPr="009B6FBA">
        <w:rPr>
          <w:rStyle w:val="h-normal"/>
        </w:rPr>
        <w:t xml:space="preserve"> участию в процедуре закупки товаров согласно </w:t>
      </w:r>
      <w:r w:rsidRPr="009B6FBA">
        <w:rPr>
          <w:rStyle w:val="colorff00ff"/>
        </w:rPr>
        <w:t>приложению 3</w:t>
      </w:r>
      <w:r w:rsidRPr="009B6FBA">
        <w:rPr>
          <w:rStyle w:val="fake-non-breaking-space"/>
        </w:rPr>
        <w:t> </w:t>
      </w:r>
      <w:r w:rsidRPr="009B6FBA">
        <w:rPr>
          <w:rStyle w:val="h-normal"/>
        </w:rPr>
        <w:t>к постановлению N 229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sz w:val="28"/>
          <w:szCs w:val="28"/>
          <w:shd w:val="clear" w:color="auto" w:fill="FFFFFF"/>
        </w:rPr>
        <w:t xml:space="preserve">12.2 </w:t>
      </w:r>
      <w:r w:rsidRPr="009B6FBA">
        <w:rPr>
          <w:rStyle w:val="word-wrapper"/>
          <w:sz w:val="28"/>
          <w:szCs w:val="28"/>
        </w:rPr>
        <w:t>Документом, подтверждающим страну происхождения такого товара, является: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t>для товаров</w:t>
      </w:r>
      <w:r w:rsidRPr="00786015">
        <w:rPr>
          <w:rStyle w:val="word-wrapper"/>
          <w:color w:val="242424"/>
          <w:sz w:val="28"/>
          <w:szCs w:val="28"/>
        </w:rPr>
        <w:t xml:space="preserve">, </w:t>
      </w:r>
      <w:r w:rsidRPr="009B6FBA">
        <w:rPr>
          <w:rStyle w:val="word-wrapper"/>
          <w:sz w:val="28"/>
          <w:szCs w:val="28"/>
        </w:rPr>
        <w:t>происходящих из Республики Беларусь и включенных в приложение</w:t>
      </w:r>
      <w:r w:rsidRPr="009B6FBA">
        <w:rPr>
          <w:rStyle w:val="fake-non-breaking-space"/>
          <w:sz w:val="28"/>
          <w:szCs w:val="28"/>
        </w:rPr>
        <w:t> </w:t>
      </w:r>
      <w:r w:rsidRPr="009B6FBA">
        <w:rPr>
          <w:rStyle w:val="word-wrapper"/>
          <w:sz w:val="28"/>
          <w:szCs w:val="28"/>
        </w:rPr>
        <w:t>к постановлению Совета Министров Республики Беларусь от 14 февраля 2022 г. N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t>для товаров, происходящих из Республики Беларусь и не включенных в приложение</w:t>
      </w:r>
      <w:r w:rsidRPr="009B6FBA">
        <w:rPr>
          <w:rStyle w:val="fake-non-breaking-space"/>
          <w:sz w:val="28"/>
          <w:szCs w:val="28"/>
        </w:rPr>
        <w:t> </w:t>
      </w:r>
      <w:r w:rsidRPr="009B6FBA">
        <w:rPr>
          <w:rStyle w:val="word-wrapper"/>
          <w:sz w:val="28"/>
          <w:szCs w:val="28"/>
        </w:rPr>
        <w:t>к постановлению Совета Министров Республики Беларусь от 14 февраля 2022 г. N 80:</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lastRenderedPageBreak/>
        <w:t>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t>документ о происхождении товара, выданный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w:t>
      </w:r>
      <w:r w:rsidRPr="009B6FBA">
        <w:rPr>
          <w:rStyle w:val="fake-non-breaking-space"/>
          <w:sz w:val="28"/>
          <w:szCs w:val="28"/>
        </w:rPr>
        <w:t> </w:t>
      </w:r>
      <w:r w:rsidRPr="009B6FBA">
        <w:rPr>
          <w:rStyle w:val="word-wrapper"/>
          <w:sz w:val="28"/>
          <w:szCs w:val="28"/>
        </w:rPr>
        <w:t>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либо его копия.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установленных постановлением Министерства торговли Республики Беларусь от 6 июля 2016 г. N 25 "О заполнении сертификата формы СТ-1 для целей проведения процедур закупок за счет собственных средств";</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t>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w:t>
      </w:r>
      <w:r w:rsidRPr="009B6FBA">
        <w:rPr>
          <w:rStyle w:val="fake-non-breaking-space"/>
          <w:sz w:val="28"/>
          <w:szCs w:val="28"/>
        </w:rPr>
        <w:t> </w:t>
      </w:r>
      <w:r w:rsidRPr="009B6FBA">
        <w:rPr>
          <w:rStyle w:val="word-wrapper"/>
          <w:sz w:val="28"/>
          <w:szCs w:val="28"/>
        </w:rPr>
        <w:t>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выданный уполномоченными органами (организациями) этих государств в соответствии с Соглашением</w:t>
      </w:r>
      <w:r w:rsidRPr="009B6FBA">
        <w:rPr>
          <w:rStyle w:val="fake-non-breaking-space"/>
          <w:sz w:val="28"/>
          <w:szCs w:val="28"/>
        </w:rPr>
        <w:t> </w:t>
      </w:r>
      <w:r w:rsidRPr="009B6FBA">
        <w:rPr>
          <w:rStyle w:val="word-wrapper"/>
          <w:sz w:val="28"/>
          <w:szCs w:val="28"/>
        </w:rPr>
        <w:t>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word-wrapper"/>
          <w:sz w:val="28"/>
          <w:szCs w:val="28"/>
        </w:rP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выданный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sz w:val="28"/>
          <w:szCs w:val="28"/>
        </w:rPr>
        <w:t>12.3. Решения по допуску поставщиков, предлагающих товары, указанные в приложении 3 к постановлению  № 229, стоимостью свыше 2000 базовых величин, происходящие не из государств, указанных в  подпункте 12.1, к участию в процедурах закупок товаров, осуществляемых за счет собственных средств УП «Пружанская ПМК-21», подлежат согласованию в порядке, определенном Инструкцией о порядке согласования решений по допуску участников к закупкам товаров организациями за счет собственных средств, утвержденной решением Брестского областного исполнительного комитета от 27 октября 2021 года № 648.</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h-normal"/>
          <w:sz w:val="28"/>
          <w:szCs w:val="28"/>
        </w:rPr>
        <w:t>12.4. При закупке товаров, указанных в </w:t>
      </w:r>
      <w:r w:rsidRPr="009B6FBA">
        <w:rPr>
          <w:rStyle w:val="colorff00ff"/>
          <w:sz w:val="28"/>
          <w:szCs w:val="28"/>
        </w:rPr>
        <w:t>приложении 3-2 к постановлению № 229</w:t>
      </w:r>
      <w:r w:rsidRPr="009B6FBA">
        <w:rPr>
          <w:rStyle w:val="h-normal"/>
          <w:sz w:val="28"/>
          <w:szCs w:val="28"/>
        </w:rPr>
        <w:t xml:space="preserve">, </w:t>
      </w:r>
      <w:r w:rsidRPr="009B6FBA">
        <w:rPr>
          <w:sz w:val="28"/>
          <w:szCs w:val="28"/>
        </w:rPr>
        <w:t>УП «Пружанская ПМК-21»</w:t>
      </w:r>
      <w:r w:rsidRPr="009B6FBA">
        <w:rPr>
          <w:rStyle w:val="h-normal"/>
          <w:sz w:val="28"/>
          <w:szCs w:val="28"/>
        </w:rPr>
        <w:t xml:space="preserve"> в течение календарного года обеспечивает </w:t>
      </w:r>
      <w:r w:rsidRPr="009B6FBA">
        <w:rPr>
          <w:rStyle w:val="h-normal"/>
          <w:sz w:val="28"/>
          <w:szCs w:val="28"/>
        </w:rPr>
        <w:lastRenderedPageBreak/>
        <w:t>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w:t>
      </w:r>
      <w:r w:rsidRPr="009B6FBA">
        <w:rPr>
          <w:rStyle w:val="colorff00ff"/>
          <w:sz w:val="28"/>
          <w:szCs w:val="28"/>
        </w:rPr>
        <w:t>классификатора</w:t>
      </w:r>
      <w:r w:rsidRPr="009B6FBA">
        <w:rPr>
          <w:rStyle w:val="fake-non-breaking-space"/>
          <w:sz w:val="28"/>
          <w:szCs w:val="28"/>
        </w:rPr>
        <w:t> </w:t>
      </w:r>
      <w:r w:rsidRPr="009B6FBA">
        <w:rPr>
          <w:rStyle w:val="h-normal"/>
          <w:sz w:val="28"/>
          <w:szCs w:val="28"/>
        </w:rPr>
        <w:t>Республики Беларусь ОКРБ 007-2012 "Классификатор продукции по видам экономической деятельности" (далее - минимальная доля), за исключением случаев невозможности достижения минимальной доли, в том числе при получении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h-normal"/>
          <w:sz w:val="28"/>
          <w:szCs w:val="28"/>
        </w:rPr>
        <w:t>Размер минимальной доли определяется согласно </w:t>
      </w:r>
      <w:r w:rsidRPr="009B6FBA">
        <w:rPr>
          <w:rStyle w:val="colorff00ff"/>
          <w:sz w:val="28"/>
          <w:szCs w:val="28"/>
        </w:rPr>
        <w:t>приложению 3-2 к постановлению № 229</w:t>
      </w:r>
      <w:r w:rsidRPr="009B6FBA">
        <w:rPr>
          <w:rStyle w:val="h-normal"/>
          <w:sz w:val="28"/>
          <w:szCs w:val="28"/>
        </w:rPr>
        <w:t>.</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h-normal"/>
          <w:sz w:val="28"/>
          <w:szCs w:val="28"/>
        </w:rPr>
        <w:t>Для оценки достижения минимальной доли документами, подтверждающими, что товар относится к белорусским товарам, являются:</w:t>
      </w:r>
    </w:p>
    <w:p w:rsidR="0038384C" w:rsidRPr="009B6FBA" w:rsidRDefault="0038384C" w:rsidP="0038384C">
      <w:pPr>
        <w:pStyle w:val="p-normal"/>
        <w:shd w:val="clear" w:color="auto" w:fill="FFFFFF"/>
        <w:spacing w:before="0" w:beforeAutospacing="0" w:after="0" w:afterAutospacing="0"/>
        <w:ind w:firstLine="450"/>
        <w:jc w:val="both"/>
        <w:rPr>
          <w:rStyle w:val="word-wrapper"/>
          <w:sz w:val="28"/>
          <w:szCs w:val="28"/>
          <w:shd w:val="clear" w:color="auto" w:fill="FFFFFF"/>
        </w:rPr>
      </w:pPr>
      <w:r w:rsidRPr="009B6FBA">
        <w:rPr>
          <w:rStyle w:val="word-wrapper"/>
          <w:sz w:val="28"/>
          <w:szCs w:val="28"/>
          <w:shd w:val="clear" w:color="auto" w:fill="FFFFFF"/>
        </w:rPr>
        <w:t>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по товарам, включенным в приложение</w:t>
      </w:r>
      <w:r w:rsidRPr="009B6FBA">
        <w:rPr>
          <w:rStyle w:val="fake-non-breaking-space"/>
          <w:sz w:val="28"/>
          <w:szCs w:val="28"/>
          <w:shd w:val="clear" w:color="auto" w:fill="FFFFFF"/>
        </w:rPr>
        <w:t> </w:t>
      </w:r>
      <w:r w:rsidRPr="009B6FBA">
        <w:rPr>
          <w:rStyle w:val="word-wrapper"/>
          <w:sz w:val="28"/>
          <w:szCs w:val="28"/>
          <w:shd w:val="clear" w:color="auto" w:fill="FFFFFF"/>
        </w:rPr>
        <w:t>к постановлению Совета Министров Республики Беларусь от 14 февраля 2022 г. N 80, выданный Белорусской торгово-промышленной палатой или ее унитарными предприятиями, либо его копия;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h-normal"/>
          <w:sz w:val="28"/>
          <w:szCs w:val="28"/>
        </w:rPr>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h-normal"/>
          <w:sz w:val="28"/>
          <w:szCs w:val="28"/>
        </w:rPr>
        <w:t>выписка из евразийского реестра промышленных товаров государств - членов Евразийского экономического союза, полученная в соответствии с </w:t>
      </w:r>
      <w:r w:rsidRPr="009B6FBA">
        <w:rPr>
          <w:rStyle w:val="colorff00ff"/>
          <w:sz w:val="28"/>
          <w:szCs w:val="28"/>
        </w:rPr>
        <w:t>пунктом 24</w:t>
      </w:r>
      <w:r w:rsidRPr="009B6FBA">
        <w:rPr>
          <w:rStyle w:val="fake-non-breaking-space"/>
          <w:sz w:val="28"/>
          <w:szCs w:val="28"/>
        </w:rPr>
        <w:t> </w:t>
      </w:r>
      <w:r w:rsidRPr="009B6FBA">
        <w:rPr>
          <w:rStyle w:val="h-normal"/>
          <w:sz w:val="28"/>
          <w:szCs w:val="28"/>
        </w:rPr>
        <w:t>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w:t>
      </w:r>
    </w:p>
    <w:p w:rsidR="0038384C" w:rsidRPr="009B6FBA" w:rsidRDefault="0038384C" w:rsidP="0038384C">
      <w:pPr>
        <w:pStyle w:val="p-normal"/>
        <w:shd w:val="clear" w:color="auto" w:fill="FFFFFF"/>
        <w:spacing w:before="0" w:beforeAutospacing="0" w:after="0" w:afterAutospacing="0"/>
        <w:ind w:firstLine="450"/>
        <w:jc w:val="both"/>
        <w:rPr>
          <w:sz w:val="28"/>
          <w:szCs w:val="28"/>
        </w:rPr>
      </w:pPr>
      <w:r w:rsidRPr="009B6FBA">
        <w:rPr>
          <w:rStyle w:val="h-normal"/>
          <w:sz w:val="28"/>
          <w:szCs w:val="28"/>
        </w:rPr>
        <w:t xml:space="preserve"> </w:t>
      </w:r>
    </w:p>
    <w:p w:rsidR="00287E5C" w:rsidRPr="003075B7" w:rsidRDefault="00287E5C" w:rsidP="00A73003">
      <w:pPr>
        <w:jc w:val="both"/>
      </w:pPr>
      <w:bookmarkStart w:id="0" w:name="_GoBack"/>
      <w:bookmarkEnd w:id="0"/>
    </w:p>
    <w:p w:rsidR="001D1D8E" w:rsidRPr="007B28FE" w:rsidRDefault="005D7D4A" w:rsidP="007B28FE">
      <w:pPr>
        <w:pStyle w:val="50"/>
        <w:shd w:val="clear" w:color="auto" w:fill="auto"/>
        <w:spacing w:after="456" w:line="240" w:lineRule="exact"/>
        <w:ind w:left="12780"/>
        <w:rPr>
          <w:b/>
          <w:sz w:val="20"/>
        </w:rPr>
      </w:pPr>
      <w:r w:rsidRPr="003075B7">
        <w:rPr>
          <w:rFonts w:ascii="Gbinfo" w:hAnsi="Gbinfo"/>
          <w:b/>
          <w:sz w:val="28"/>
          <w:szCs w:val="28"/>
        </w:rPr>
        <w:t>Постанов</w:t>
      </w:r>
      <w:r w:rsidR="00EF613D" w:rsidRPr="003075B7">
        <w:rPr>
          <w:rFonts w:ascii="Gbinfo" w:hAnsi="Gbinfo"/>
          <w:b/>
          <w:sz w:val="28"/>
          <w:szCs w:val="28"/>
        </w:rPr>
        <w:t>е Совета Минист</w:t>
      </w:r>
      <w:r w:rsidR="00EF613D" w:rsidRPr="003075B7">
        <w:rPr>
          <w:rFonts w:ascii="Gbinfo" w:hAnsi="Gbinfo"/>
          <w:b/>
          <w:sz w:val="28"/>
          <w:szCs w:val="28"/>
        </w:rPr>
        <w:lastRenderedPageBreak/>
        <w:t>ров</w:t>
      </w:r>
      <w:r w:rsidR="00EF613D" w:rsidRPr="008E1928">
        <w:rPr>
          <w:rFonts w:ascii="Gbinfo" w:hAnsi="Gbinfo"/>
          <w:b/>
          <w:sz w:val="30"/>
          <w:szCs w:val="30"/>
        </w:rPr>
        <w:t xml:space="preserve"> </w:t>
      </w:r>
      <w:r w:rsidR="00EF613D" w:rsidRPr="00EF613D">
        <w:rPr>
          <w:rFonts w:ascii="Gbinfo" w:hAnsi="Gbinfo"/>
          <w:b/>
          <w:sz w:val="20"/>
        </w:rPr>
        <w:t>Р</w:t>
      </w:r>
    </w:p>
    <w:sectPr w:rsidR="001D1D8E" w:rsidRPr="007B28FE" w:rsidSect="002E53C3">
      <w:footerReference w:type="even" r:id="rId7"/>
      <w:footerReference w:type="default" r:id="rId8"/>
      <w:pgSz w:w="11905" w:h="16837"/>
      <w:pgMar w:top="930" w:right="539" w:bottom="899" w:left="119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42" w:rsidRDefault="009E3C42">
      <w:r>
        <w:separator/>
      </w:r>
    </w:p>
  </w:endnote>
  <w:endnote w:type="continuationSeparator" w:id="0">
    <w:p w:rsidR="009E3C42" w:rsidRDefault="009E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Gbinf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34" w:rsidRDefault="00A83BEB" w:rsidP="005726A4">
    <w:pPr>
      <w:pStyle w:val="a3"/>
      <w:framePr w:wrap="around" w:vAnchor="text" w:hAnchor="margin" w:xAlign="right" w:y="1"/>
      <w:rPr>
        <w:rStyle w:val="a4"/>
      </w:rPr>
    </w:pPr>
    <w:r>
      <w:rPr>
        <w:rStyle w:val="a4"/>
      </w:rPr>
      <w:fldChar w:fldCharType="begin"/>
    </w:r>
    <w:r w:rsidR="00AA1E34">
      <w:rPr>
        <w:rStyle w:val="a4"/>
      </w:rPr>
      <w:instrText xml:space="preserve">PAGE  </w:instrText>
    </w:r>
    <w:r>
      <w:rPr>
        <w:rStyle w:val="a4"/>
      </w:rPr>
      <w:fldChar w:fldCharType="end"/>
    </w:r>
  </w:p>
  <w:p w:rsidR="00AA1E34" w:rsidRDefault="00AA1E34" w:rsidP="00E602B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E34" w:rsidRDefault="00A83BEB" w:rsidP="00CA4FDC">
    <w:pPr>
      <w:pStyle w:val="a3"/>
      <w:framePr w:wrap="around" w:vAnchor="text" w:hAnchor="margin" w:xAlign="right" w:y="1"/>
      <w:jc w:val="center"/>
      <w:rPr>
        <w:rStyle w:val="a4"/>
        <w:sz w:val="20"/>
      </w:rPr>
    </w:pPr>
    <w:r w:rsidRPr="00697AA4">
      <w:rPr>
        <w:rStyle w:val="a4"/>
        <w:sz w:val="20"/>
      </w:rPr>
      <w:fldChar w:fldCharType="begin"/>
    </w:r>
    <w:r w:rsidR="00AA1E34" w:rsidRPr="00697AA4">
      <w:rPr>
        <w:rStyle w:val="a4"/>
        <w:sz w:val="20"/>
      </w:rPr>
      <w:instrText xml:space="preserve">PAGE  </w:instrText>
    </w:r>
    <w:r w:rsidRPr="00697AA4">
      <w:rPr>
        <w:rStyle w:val="a4"/>
        <w:sz w:val="20"/>
      </w:rPr>
      <w:fldChar w:fldCharType="separate"/>
    </w:r>
    <w:r w:rsidR="0038384C">
      <w:rPr>
        <w:rStyle w:val="a4"/>
        <w:noProof/>
        <w:sz w:val="20"/>
      </w:rPr>
      <w:t>22</w:t>
    </w:r>
    <w:r w:rsidRPr="00697AA4">
      <w:rPr>
        <w:rStyle w:val="a4"/>
        <w:sz w:val="20"/>
      </w:rPr>
      <w:fldChar w:fldCharType="end"/>
    </w:r>
  </w:p>
  <w:p w:rsidR="00CA4FDC" w:rsidRPr="00697AA4" w:rsidRDefault="00CA4FDC" w:rsidP="00CA4FDC">
    <w:pPr>
      <w:pStyle w:val="a3"/>
      <w:framePr w:wrap="around" w:vAnchor="text" w:hAnchor="margin" w:xAlign="right" w:y="1"/>
      <w:jc w:val="center"/>
      <w:rPr>
        <w:rStyle w:val="a4"/>
        <w:sz w:val="22"/>
      </w:rPr>
    </w:pPr>
  </w:p>
  <w:p w:rsidR="00AA1E34" w:rsidRDefault="00AA1E34" w:rsidP="00CA4FDC">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42" w:rsidRDefault="009E3C42">
      <w:r>
        <w:separator/>
      </w:r>
    </w:p>
  </w:footnote>
  <w:footnote w:type="continuationSeparator" w:id="0">
    <w:p w:rsidR="009E3C42" w:rsidRDefault="009E3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3"/>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9"/>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5"/>
    <w:multiLevelType w:val="multilevel"/>
    <w:tmpl w:val="00000004"/>
    <w:lvl w:ilvl="0">
      <w:start w:val="1"/>
      <w:numFmt w:val="decimal"/>
      <w:lvlText w:val="6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3"/>
      <w:numFmt w:val="decimal"/>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22608CB"/>
    <w:multiLevelType w:val="hybridMultilevel"/>
    <w:tmpl w:val="EE388EA6"/>
    <w:lvl w:ilvl="0" w:tplc="5CCA2F32">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048A4"/>
    <w:multiLevelType w:val="multilevel"/>
    <w:tmpl w:val="1B6EB1A4"/>
    <w:lvl w:ilvl="0">
      <w:start w:val="10"/>
      <w:numFmt w:val="decimal"/>
      <w:lvlText w:val="%1."/>
      <w:lvlJc w:val="left"/>
      <w:pPr>
        <w:tabs>
          <w:tab w:val="num" w:pos="600"/>
        </w:tabs>
        <w:ind w:left="600" w:hanging="600"/>
      </w:pPr>
      <w:rPr>
        <w:rFonts w:hint="default"/>
      </w:rPr>
    </w:lvl>
    <w:lvl w:ilvl="1">
      <w:start w:val="3"/>
      <w:numFmt w:val="decimal"/>
      <w:lvlText w:val="%1.%2."/>
      <w:lvlJc w:val="left"/>
      <w:pPr>
        <w:tabs>
          <w:tab w:val="num" w:pos="1410"/>
        </w:tabs>
        <w:ind w:left="1410" w:hanging="720"/>
      </w:pPr>
      <w:rPr>
        <w:rFonts w:hint="default"/>
      </w:rPr>
    </w:lvl>
    <w:lvl w:ilvl="2">
      <w:start w:val="1"/>
      <w:numFmt w:val="decimal"/>
      <w:lvlText w:val="%1.%2.%3."/>
      <w:lvlJc w:val="left"/>
      <w:pPr>
        <w:tabs>
          <w:tab w:val="num" w:pos="2100"/>
        </w:tabs>
        <w:ind w:left="2100" w:hanging="720"/>
      </w:pPr>
      <w:rPr>
        <w:rFonts w:hint="default"/>
      </w:rPr>
    </w:lvl>
    <w:lvl w:ilvl="3">
      <w:start w:val="1"/>
      <w:numFmt w:val="decimal"/>
      <w:lvlText w:val="%1.%2.%3.%4."/>
      <w:lvlJc w:val="left"/>
      <w:pPr>
        <w:tabs>
          <w:tab w:val="num" w:pos="3150"/>
        </w:tabs>
        <w:ind w:left="3150" w:hanging="1080"/>
      </w:pPr>
      <w:rPr>
        <w:rFonts w:hint="default"/>
      </w:rPr>
    </w:lvl>
    <w:lvl w:ilvl="4">
      <w:start w:val="1"/>
      <w:numFmt w:val="decimal"/>
      <w:lvlText w:val="%1.%2.%3.%4.%5."/>
      <w:lvlJc w:val="left"/>
      <w:pPr>
        <w:tabs>
          <w:tab w:val="num" w:pos="4200"/>
        </w:tabs>
        <w:ind w:left="4200" w:hanging="1440"/>
      </w:pPr>
      <w:rPr>
        <w:rFonts w:hint="default"/>
      </w:rPr>
    </w:lvl>
    <w:lvl w:ilvl="5">
      <w:start w:val="1"/>
      <w:numFmt w:val="decimal"/>
      <w:lvlText w:val="%1.%2.%3.%4.%5.%6."/>
      <w:lvlJc w:val="left"/>
      <w:pPr>
        <w:tabs>
          <w:tab w:val="num" w:pos="4890"/>
        </w:tabs>
        <w:ind w:left="4890" w:hanging="1440"/>
      </w:pPr>
      <w:rPr>
        <w:rFonts w:hint="default"/>
      </w:rPr>
    </w:lvl>
    <w:lvl w:ilvl="6">
      <w:start w:val="1"/>
      <w:numFmt w:val="decimal"/>
      <w:lvlText w:val="%1.%2.%3.%4.%5.%6.%7."/>
      <w:lvlJc w:val="left"/>
      <w:pPr>
        <w:tabs>
          <w:tab w:val="num" w:pos="5940"/>
        </w:tabs>
        <w:ind w:left="5940" w:hanging="1800"/>
      </w:pPr>
      <w:rPr>
        <w:rFonts w:hint="default"/>
      </w:rPr>
    </w:lvl>
    <w:lvl w:ilvl="7">
      <w:start w:val="1"/>
      <w:numFmt w:val="decimal"/>
      <w:lvlText w:val="%1.%2.%3.%4.%5.%6.%7.%8."/>
      <w:lvlJc w:val="left"/>
      <w:pPr>
        <w:tabs>
          <w:tab w:val="num" w:pos="6630"/>
        </w:tabs>
        <w:ind w:left="6630" w:hanging="1800"/>
      </w:pPr>
      <w:rPr>
        <w:rFonts w:hint="default"/>
      </w:rPr>
    </w:lvl>
    <w:lvl w:ilvl="8">
      <w:start w:val="1"/>
      <w:numFmt w:val="decimal"/>
      <w:lvlText w:val="%1.%2.%3.%4.%5.%6.%7.%8.%9."/>
      <w:lvlJc w:val="left"/>
      <w:pPr>
        <w:tabs>
          <w:tab w:val="num" w:pos="7680"/>
        </w:tabs>
        <w:ind w:left="7680" w:hanging="2160"/>
      </w:pPr>
      <w:rPr>
        <w:rFonts w:hint="default"/>
      </w:rPr>
    </w:lvl>
  </w:abstractNum>
  <w:abstractNum w:abstractNumId="4" w15:restartNumberingAfterBreak="0">
    <w:nsid w:val="20813701"/>
    <w:multiLevelType w:val="multilevel"/>
    <w:tmpl w:val="D7ACA322"/>
    <w:lvl w:ilvl="0">
      <w:start w:val="10"/>
      <w:numFmt w:val="decimal"/>
      <w:lvlText w:val="%1"/>
      <w:lvlJc w:val="left"/>
      <w:pPr>
        <w:tabs>
          <w:tab w:val="num" w:pos="525"/>
        </w:tabs>
        <w:ind w:left="525" w:hanging="52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15:restartNumberingAfterBreak="0">
    <w:nsid w:val="23E12594"/>
    <w:multiLevelType w:val="multilevel"/>
    <w:tmpl w:val="C082F01E"/>
    <w:lvl w:ilvl="0">
      <w:start w:val="10"/>
      <w:numFmt w:val="decimal"/>
      <w:lvlText w:val="%1."/>
      <w:lvlJc w:val="left"/>
      <w:pPr>
        <w:tabs>
          <w:tab w:val="num" w:pos="600"/>
        </w:tabs>
        <w:ind w:left="600" w:hanging="60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15:restartNumberingAfterBreak="0">
    <w:nsid w:val="2756430D"/>
    <w:multiLevelType w:val="multilevel"/>
    <w:tmpl w:val="2DE07824"/>
    <w:lvl w:ilvl="0">
      <w:start w:val="8"/>
      <w:numFmt w:val="decimal"/>
      <w:lvlText w:val="%1."/>
      <w:lvlJc w:val="left"/>
      <w:pPr>
        <w:tabs>
          <w:tab w:val="num" w:pos="450"/>
        </w:tabs>
        <w:ind w:left="450" w:hanging="45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15:restartNumberingAfterBreak="0">
    <w:nsid w:val="53E9586C"/>
    <w:multiLevelType w:val="multilevel"/>
    <w:tmpl w:val="E6E8FA3A"/>
    <w:lvl w:ilvl="0">
      <w:start w:val="8"/>
      <w:numFmt w:val="decimal"/>
      <w:lvlText w:val="%1."/>
      <w:lvlJc w:val="left"/>
      <w:pPr>
        <w:tabs>
          <w:tab w:val="num" w:pos="450"/>
        </w:tabs>
        <w:ind w:left="450" w:hanging="45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B975DBB"/>
    <w:multiLevelType w:val="multilevel"/>
    <w:tmpl w:val="6570DEE8"/>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1760"/>
        </w:tabs>
        <w:ind w:left="1760" w:hanging="720"/>
      </w:pPr>
      <w:rPr>
        <w:rFonts w:hint="default"/>
      </w:rPr>
    </w:lvl>
    <w:lvl w:ilvl="2">
      <w:start w:val="1"/>
      <w:numFmt w:val="decimal"/>
      <w:lvlText w:val="%1.%2.%3"/>
      <w:lvlJc w:val="left"/>
      <w:pPr>
        <w:tabs>
          <w:tab w:val="num" w:pos="2800"/>
        </w:tabs>
        <w:ind w:left="2800" w:hanging="720"/>
      </w:pPr>
      <w:rPr>
        <w:rFonts w:hint="default"/>
      </w:rPr>
    </w:lvl>
    <w:lvl w:ilvl="3">
      <w:start w:val="1"/>
      <w:numFmt w:val="decimal"/>
      <w:lvlText w:val="%1.%2.%3.%4"/>
      <w:lvlJc w:val="left"/>
      <w:pPr>
        <w:tabs>
          <w:tab w:val="num" w:pos="4200"/>
        </w:tabs>
        <w:ind w:left="4200" w:hanging="1080"/>
      </w:pPr>
      <w:rPr>
        <w:rFonts w:hint="default"/>
      </w:rPr>
    </w:lvl>
    <w:lvl w:ilvl="4">
      <w:start w:val="1"/>
      <w:numFmt w:val="decimal"/>
      <w:lvlText w:val="%1.%2.%3.%4.%5"/>
      <w:lvlJc w:val="left"/>
      <w:pPr>
        <w:tabs>
          <w:tab w:val="num" w:pos="5240"/>
        </w:tabs>
        <w:ind w:left="5240" w:hanging="1080"/>
      </w:pPr>
      <w:rPr>
        <w:rFonts w:hint="default"/>
      </w:rPr>
    </w:lvl>
    <w:lvl w:ilvl="5">
      <w:start w:val="1"/>
      <w:numFmt w:val="decimal"/>
      <w:lvlText w:val="%1.%2.%3.%4.%5.%6"/>
      <w:lvlJc w:val="left"/>
      <w:pPr>
        <w:tabs>
          <w:tab w:val="num" w:pos="6640"/>
        </w:tabs>
        <w:ind w:left="6640" w:hanging="1440"/>
      </w:pPr>
      <w:rPr>
        <w:rFonts w:hint="default"/>
      </w:rPr>
    </w:lvl>
    <w:lvl w:ilvl="6">
      <w:start w:val="1"/>
      <w:numFmt w:val="decimal"/>
      <w:lvlText w:val="%1.%2.%3.%4.%5.%6.%7"/>
      <w:lvlJc w:val="left"/>
      <w:pPr>
        <w:tabs>
          <w:tab w:val="num" w:pos="8040"/>
        </w:tabs>
        <w:ind w:left="8040" w:hanging="1800"/>
      </w:pPr>
      <w:rPr>
        <w:rFonts w:hint="default"/>
      </w:rPr>
    </w:lvl>
    <w:lvl w:ilvl="7">
      <w:start w:val="1"/>
      <w:numFmt w:val="decimal"/>
      <w:lvlText w:val="%1.%2.%3.%4.%5.%6.%7.%8"/>
      <w:lvlJc w:val="left"/>
      <w:pPr>
        <w:tabs>
          <w:tab w:val="num" w:pos="9080"/>
        </w:tabs>
        <w:ind w:left="9080" w:hanging="1800"/>
      </w:pPr>
      <w:rPr>
        <w:rFonts w:hint="default"/>
      </w:rPr>
    </w:lvl>
    <w:lvl w:ilvl="8">
      <w:start w:val="1"/>
      <w:numFmt w:val="decimal"/>
      <w:lvlText w:val="%1.%2.%3.%4.%5.%6.%7.%8.%9"/>
      <w:lvlJc w:val="left"/>
      <w:pPr>
        <w:tabs>
          <w:tab w:val="num" w:pos="10480"/>
        </w:tabs>
        <w:ind w:left="10480" w:hanging="2160"/>
      </w:pPr>
      <w:rPr>
        <w:rFonts w:hint="default"/>
      </w:rPr>
    </w:lvl>
  </w:abstractNum>
  <w:num w:numId="1">
    <w:abstractNumId w:val="1"/>
  </w:num>
  <w:num w:numId="2">
    <w:abstractNumId w:val="0"/>
  </w:num>
  <w:num w:numId="3">
    <w:abstractNumId w:val="8"/>
  </w:num>
  <w:num w:numId="4">
    <w:abstractNumId w:val="7"/>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37A4"/>
    <w:rsid w:val="000012AE"/>
    <w:rsid w:val="00001345"/>
    <w:rsid w:val="000068D0"/>
    <w:rsid w:val="000147CD"/>
    <w:rsid w:val="00017592"/>
    <w:rsid w:val="00030B3C"/>
    <w:rsid w:val="00032951"/>
    <w:rsid w:val="00034160"/>
    <w:rsid w:val="00034DF4"/>
    <w:rsid w:val="00035B79"/>
    <w:rsid w:val="000560A1"/>
    <w:rsid w:val="0006141C"/>
    <w:rsid w:val="0006395E"/>
    <w:rsid w:val="00074121"/>
    <w:rsid w:val="000859E3"/>
    <w:rsid w:val="00090C4F"/>
    <w:rsid w:val="000A7C38"/>
    <w:rsid w:val="000A7DC0"/>
    <w:rsid w:val="000B3C5B"/>
    <w:rsid w:val="000D256B"/>
    <w:rsid w:val="000E0259"/>
    <w:rsid w:val="000E5B0C"/>
    <w:rsid w:val="000F185E"/>
    <w:rsid w:val="000F6E63"/>
    <w:rsid w:val="00100918"/>
    <w:rsid w:val="00101896"/>
    <w:rsid w:val="00115116"/>
    <w:rsid w:val="00115627"/>
    <w:rsid w:val="001221BF"/>
    <w:rsid w:val="00122B05"/>
    <w:rsid w:val="00123A99"/>
    <w:rsid w:val="001252B4"/>
    <w:rsid w:val="0012575A"/>
    <w:rsid w:val="00131BE1"/>
    <w:rsid w:val="001430B1"/>
    <w:rsid w:val="00144C51"/>
    <w:rsid w:val="00155891"/>
    <w:rsid w:val="0017559F"/>
    <w:rsid w:val="00180D81"/>
    <w:rsid w:val="00190FAB"/>
    <w:rsid w:val="00190FC0"/>
    <w:rsid w:val="001B58E9"/>
    <w:rsid w:val="001C1EBE"/>
    <w:rsid w:val="001C4E47"/>
    <w:rsid w:val="001D1D8E"/>
    <w:rsid w:val="001D2F7E"/>
    <w:rsid w:val="001D3D1E"/>
    <w:rsid w:val="001D66E8"/>
    <w:rsid w:val="001E25D8"/>
    <w:rsid w:val="001F1165"/>
    <w:rsid w:val="001F1D89"/>
    <w:rsid w:val="001F23A1"/>
    <w:rsid w:val="001F4040"/>
    <w:rsid w:val="002012B7"/>
    <w:rsid w:val="002140CC"/>
    <w:rsid w:val="00216260"/>
    <w:rsid w:val="00217751"/>
    <w:rsid w:val="00222279"/>
    <w:rsid w:val="00226906"/>
    <w:rsid w:val="002315E8"/>
    <w:rsid w:val="00232BCA"/>
    <w:rsid w:val="00233BB0"/>
    <w:rsid w:val="00234459"/>
    <w:rsid w:val="00236CE0"/>
    <w:rsid w:val="002426E9"/>
    <w:rsid w:val="00244A32"/>
    <w:rsid w:val="002704F2"/>
    <w:rsid w:val="00271C3E"/>
    <w:rsid w:val="002805DB"/>
    <w:rsid w:val="00287E5C"/>
    <w:rsid w:val="00291881"/>
    <w:rsid w:val="002A5EDD"/>
    <w:rsid w:val="002B0747"/>
    <w:rsid w:val="002B0D7C"/>
    <w:rsid w:val="002B3491"/>
    <w:rsid w:val="002C17F2"/>
    <w:rsid w:val="002C6E6C"/>
    <w:rsid w:val="002D035A"/>
    <w:rsid w:val="002D33FC"/>
    <w:rsid w:val="002D3DFC"/>
    <w:rsid w:val="002E0BCF"/>
    <w:rsid w:val="002E0E87"/>
    <w:rsid w:val="002E53C3"/>
    <w:rsid w:val="002E560F"/>
    <w:rsid w:val="002F0003"/>
    <w:rsid w:val="002F57E1"/>
    <w:rsid w:val="00300651"/>
    <w:rsid w:val="003010E9"/>
    <w:rsid w:val="0030502C"/>
    <w:rsid w:val="00307063"/>
    <w:rsid w:val="003075B7"/>
    <w:rsid w:val="003109C9"/>
    <w:rsid w:val="00313877"/>
    <w:rsid w:val="0032250A"/>
    <w:rsid w:val="003232B4"/>
    <w:rsid w:val="00350E29"/>
    <w:rsid w:val="00355C3D"/>
    <w:rsid w:val="00362D7E"/>
    <w:rsid w:val="003643C1"/>
    <w:rsid w:val="00367235"/>
    <w:rsid w:val="0038384C"/>
    <w:rsid w:val="003902CA"/>
    <w:rsid w:val="00391D8E"/>
    <w:rsid w:val="0039797E"/>
    <w:rsid w:val="003A14BE"/>
    <w:rsid w:val="003A30B9"/>
    <w:rsid w:val="003A45E6"/>
    <w:rsid w:val="003A52E1"/>
    <w:rsid w:val="003B1F9B"/>
    <w:rsid w:val="003B2A92"/>
    <w:rsid w:val="003B31A3"/>
    <w:rsid w:val="003C27DC"/>
    <w:rsid w:val="00402F13"/>
    <w:rsid w:val="004103E3"/>
    <w:rsid w:val="00411B7E"/>
    <w:rsid w:val="004158E3"/>
    <w:rsid w:val="0043031A"/>
    <w:rsid w:val="0043575A"/>
    <w:rsid w:val="00436FD2"/>
    <w:rsid w:val="00437971"/>
    <w:rsid w:val="0044070E"/>
    <w:rsid w:val="0044486F"/>
    <w:rsid w:val="00444B34"/>
    <w:rsid w:val="0044673C"/>
    <w:rsid w:val="004468E9"/>
    <w:rsid w:val="00446E1F"/>
    <w:rsid w:val="00450249"/>
    <w:rsid w:val="00451CFC"/>
    <w:rsid w:val="0045239F"/>
    <w:rsid w:val="0046090F"/>
    <w:rsid w:val="004634E0"/>
    <w:rsid w:val="00463A22"/>
    <w:rsid w:val="00480DA1"/>
    <w:rsid w:val="004843B3"/>
    <w:rsid w:val="00484922"/>
    <w:rsid w:val="004863C9"/>
    <w:rsid w:val="00491F2E"/>
    <w:rsid w:val="004924CE"/>
    <w:rsid w:val="004B1120"/>
    <w:rsid w:val="004B1568"/>
    <w:rsid w:val="004B53A7"/>
    <w:rsid w:val="004B7B89"/>
    <w:rsid w:val="004B7D61"/>
    <w:rsid w:val="004D67C8"/>
    <w:rsid w:val="004D6F14"/>
    <w:rsid w:val="004E087D"/>
    <w:rsid w:val="004E1373"/>
    <w:rsid w:val="004E4FED"/>
    <w:rsid w:val="004E73BB"/>
    <w:rsid w:val="004F0453"/>
    <w:rsid w:val="00500536"/>
    <w:rsid w:val="005018F1"/>
    <w:rsid w:val="00507AC1"/>
    <w:rsid w:val="00514C4A"/>
    <w:rsid w:val="00520223"/>
    <w:rsid w:val="0052031C"/>
    <w:rsid w:val="00522529"/>
    <w:rsid w:val="00532656"/>
    <w:rsid w:val="0053754D"/>
    <w:rsid w:val="0054356A"/>
    <w:rsid w:val="00547C96"/>
    <w:rsid w:val="00552577"/>
    <w:rsid w:val="00554749"/>
    <w:rsid w:val="00555BF6"/>
    <w:rsid w:val="00557B16"/>
    <w:rsid w:val="005640F6"/>
    <w:rsid w:val="0056464D"/>
    <w:rsid w:val="00565835"/>
    <w:rsid w:val="00567569"/>
    <w:rsid w:val="005676D0"/>
    <w:rsid w:val="005726A4"/>
    <w:rsid w:val="0058018C"/>
    <w:rsid w:val="00587620"/>
    <w:rsid w:val="00592689"/>
    <w:rsid w:val="005926D2"/>
    <w:rsid w:val="00594EE0"/>
    <w:rsid w:val="005A1414"/>
    <w:rsid w:val="005A4C4C"/>
    <w:rsid w:val="005B124B"/>
    <w:rsid w:val="005B3DAF"/>
    <w:rsid w:val="005B5F58"/>
    <w:rsid w:val="005B77D3"/>
    <w:rsid w:val="005C5E0E"/>
    <w:rsid w:val="005D7D4A"/>
    <w:rsid w:val="005E6E87"/>
    <w:rsid w:val="005E7862"/>
    <w:rsid w:val="005F1743"/>
    <w:rsid w:val="005F7568"/>
    <w:rsid w:val="00610327"/>
    <w:rsid w:val="006119BC"/>
    <w:rsid w:val="00611F93"/>
    <w:rsid w:val="006130D1"/>
    <w:rsid w:val="0063180D"/>
    <w:rsid w:val="00642F28"/>
    <w:rsid w:val="006535E5"/>
    <w:rsid w:val="00653F5C"/>
    <w:rsid w:val="00655074"/>
    <w:rsid w:val="006634BB"/>
    <w:rsid w:val="0066497F"/>
    <w:rsid w:val="00664981"/>
    <w:rsid w:val="00674A92"/>
    <w:rsid w:val="006766D4"/>
    <w:rsid w:val="006832B4"/>
    <w:rsid w:val="006836D8"/>
    <w:rsid w:val="00683956"/>
    <w:rsid w:val="00693812"/>
    <w:rsid w:val="00697AA4"/>
    <w:rsid w:val="006A0A00"/>
    <w:rsid w:val="006B547C"/>
    <w:rsid w:val="006B6BC9"/>
    <w:rsid w:val="006B7331"/>
    <w:rsid w:val="006C3E2D"/>
    <w:rsid w:val="006C3E57"/>
    <w:rsid w:val="006C5A13"/>
    <w:rsid w:val="006E739C"/>
    <w:rsid w:val="0070101E"/>
    <w:rsid w:val="00702208"/>
    <w:rsid w:val="00703EB3"/>
    <w:rsid w:val="00712139"/>
    <w:rsid w:val="0071260F"/>
    <w:rsid w:val="007128EC"/>
    <w:rsid w:val="007135DE"/>
    <w:rsid w:val="007265FA"/>
    <w:rsid w:val="00730599"/>
    <w:rsid w:val="007342DC"/>
    <w:rsid w:val="0073452A"/>
    <w:rsid w:val="00735290"/>
    <w:rsid w:val="007436F5"/>
    <w:rsid w:val="00753CD1"/>
    <w:rsid w:val="0076055C"/>
    <w:rsid w:val="00763A8D"/>
    <w:rsid w:val="00765FE7"/>
    <w:rsid w:val="007668B6"/>
    <w:rsid w:val="00771668"/>
    <w:rsid w:val="00790C8A"/>
    <w:rsid w:val="007A23B0"/>
    <w:rsid w:val="007A582F"/>
    <w:rsid w:val="007B28FE"/>
    <w:rsid w:val="007B7B2A"/>
    <w:rsid w:val="007C0D44"/>
    <w:rsid w:val="007C2A7A"/>
    <w:rsid w:val="007D2118"/>
    <w:rsid w:val="007D2442"/>
    <w:rsid w:val="007D5CBC"/>
    <w:rsid w:val="007D7148"/>
    <w:rsid w:val="007E783A"/>
    <w:rsid w:val="007F3A50"/>
    <w:rsid w:val="007F4E48"/>
    <w:rsid w:val="00802EE2"/>
    <w:rsid w:val="00810BA6"/>
    <w:rsid w:val="00811467"/>
    <w:rsid w:val="008114CA"/>
    <w:rsid w:val="0081659C"/>
    <w:rsid w:val="00816FF3"/>
    <w:rsid w:val="008213E5"/>
    <w:rsid w:val="008264AA"/>
    <w:rsid w:val="008315A3"/>
    <w:rsid w:val="008325FE"/>
    <w:rsid w:val="008329BF"/>
    <w:rsid w:val="008370DB"/>
    <w:rsid w:val="0086312C"/>
    <w:rsid w:val="008740C5"/>
    <w:rsid w:val="008741AA"/>
    <w:rsid w:val="00874DCC"/>
    <w:rsid w:val="008818F5"/>
    <w:rsid w:val="008833AB"/>
    <w:rsid w:val="00884F27"/>
    <w:rsid w:val="00887E39"/>
    <w:rsid w:val="00897CED"/>
    <w:rsid w:val="008A1464"/>
    <w:rsid w:val="008A3621"/>
    <w:rsid w:val="008A36E5"/>
    <w:rsid w:val="008B6B98"/>
    <w:rsid w:val="008C4021"/>
    <w:rsid w:val="008C4CA9"/>
    <w:rsid w:val="008D0BF3"/>
    <w:rsid w:val="008D379C"/>
    <w:rsid w:val="008D7B2F"/>
    <w:rsid w:val="008E099A"/>
    <w:rsid w:val="008E1928"/>
    <w:rsid w:val="008F1117"/>
    <w:rsid w:val="008F3CB9"/>
    <w:rsid w:val="00904A33"/>
    <w:rsid w:val="00906E2B"/>
    <w:rsid w:val="00922782"/>
    <w:rsid w:val="00922FD6"/>
    <w:rsid w:val="00930EDB"/>
    <w:rsid w:val="00936937"/>
    <w:rsid w:val="00945209"/>
    <w:rsid w:val="0094527F"/>
    <w:rsid w:val="00951553"/>
    <w:rsid w:val="00963F02"/>
    <w:rsid w:val="009645CD"/>
    <w:rsid w:val="0096506F"/>
    <w:rsid w:val="00966B5F"/>
    <w:rsid w:val="00972C0C"/>
    <w:rsid w:val="00973520"/>
    <w:rsid w:val="00974E1D"/>
    <w:rsid w:val="00985636"/>
    <w:rsid w:val="00985F81"/>
    <w:rsid w:val="00994815"/>
    <w:rsid w:val="00995C33"/>
    <w:rsid w:val="009A169E"/>
    <w:rsid w:val="009A4B92"/>
    <w:rsid w:val="009A54A1"/>
    <w:rsid w:val="009B2AD3"/>
    <w:rsid w:val="009C3A91"/>
    <w:rsid w:val="009D3ABD"/>
    <w:rsid w:val="009D5625"/>
    <w:rsid w:val="009E2230"/>
    <w:rsid w:val="009E3388"/>
    <w:rsid w:val="009E3C42"/>
    <w:rsid w:val="009E4756"/>
    <w:rsid w:val="009F268F"/>
    <w:rsid w:val="009F44D7"/>
    <w:rsid w:val="00A0141B"/>
    <w:rsid w:val="00A01C1E"/>
    <w:rsid w:val="00A11272"/>
    <w:rsid w:val="00A208B3"/>
    <w:rsid w:val="00A3299B"/>
    <w:rsid w:val="00A339EE"/>
    <w:rsid w:val="00A3415D"/>
    <w:rsid w:val="00A365BA"/>
    <w:rsid w:val="00A36BAD"/>
    <w:rsid w:val="00A41CD1"/>
    <w:rsid w:val="00A45385"/>
    <w:rsid w:val="00A502A8"/>
    <w:rsid w:val="00A50AC6"/>
    <w:rsid w:val="00A50CF5"/>
    <w:rsid w:val="00A55189"/>
    <w:rsid w:val="00A626DD"/>
    <w:rsid w:val="00A62C8F"/>
    <w:rsid w:val="00A6327C"/>
    <w:rsid w:val="00A6584E"/>
    <w:rsid w:val="00A73003"/>
    <w:rsid w:val="00A83BEB"/>
    <w:rsid w:val="00A85860"/>
    <w:rsid w:val="00A95076"/>
    <w:rsid w:val="00A961D9"/>
    <w:rsid w:val="00AA1E34"/>
    <w:rsid w:val="00AB22B5"/>
    <w:rsid w:val="00AB3D62"/>
    <w:rsid w:val="00AB5012"/>
    <w:rsid w:val="00AC1603"/>
    <w:rsid w:val="00AC4C02"/>
    <w:rsid w:val="00AD7BE0"/>
    <w:rsid w:val="00AE57E1"/>
    <w:rsid w:val="00AF0419"/>
    <w:rsid w:val="00AF0C00"/>
    <w:rsid w:val="00AF3B63"/>
    <w:rsid w:val="00B0132C"/>
    <w:rsid w:val="00B02F5A"/>
    <w:rsid w:val="00B05C1C"/>
    <w:rsid w:val="00B10771"/>
    <w:rsid w:val="00B15041"/>
    <w:rsid w:val="00B1577D"/>
    <w:rsid w:val="00B23ED7"/>
    <w:rsid w:val="00B25B9D"/>
    <w:rsid w:val="00B31574"/>
    <w:rsid w:val="00B33F62"/>
    <w:rsid w:val="00B355D8"/>
    <w:rsid w:val="00B41150"/>
    <w:rsid w:val="00B56054"/>
    <w:rsid w:val="00B5756C"/>
    <w:rsid w:val="00B60A42"/>
    <w:rsid w:val="00B61D16"/>
    <w:rsid w:val="00B67CA5"/>
    <w:rsid w:val="00B74F83"/>
    <w:rsid w:val="00B771FF"/>
    <w:rsid w:val="00B83CF0"/>
    <w:rsid w:val="00B94B8B"/>
    <w:rsid w:val="00B95A7C"/>
    <w:rsid w:val="00B9717C"/>
    <w:rsid w:val="00BB28F1"/>
    <w:rsid w:val="00BB2A52"/>
    <w:rsid w:val="00BB37A4"/>
    <w:rsid w:val="00BB3AAA"/>
    <w:rsid w:val="00BC1C3E"/>
    <w:rsid w:val="00BD0794"/>
    <w:rsid w:val="00BD145C"/>
    <w:rsid w:val="00BD17B4"/>
    <w:rsid w:val="00BD5284"/>
    <w:rsid w:val="00BD58F0"/>
    <w:rsid w:val="00BD6701"/>
    <w:rsid w:val="00BE794C"/>
    <w:rsid w:val="00BF6DBD"/>
    <w:rsid w:val="00C016C2"/>
    <w:rsid w:val="00C0173B"/>
    <w:rsid w:val="00C02E6E"/>
    <w:rsid w:val="00C04E34"/>
    <w:rsid w:val="00C105B7"/>
    <w:rsid w:val="00C219FE"/>
    <w:rsid w:val="00C35483"/>
    <w:rsid w:val="00C3622F"/>
    <w:rsid w:val="00C364B1"/>
    <w:rsid w:val="00C37215"/>
    <w:rsid w:val="00C51419"/>
    <w:rsid w:val="00C538D9"/>
    <w:rsid w:val="00C57119"/>
    <w:rsid w:val="00C600E9"/>
    <w:rsid w:val="00C614A3"/>
    <w:rsid w:val="00C65ED6"/>
    <w:rsid w:val="00C701A7"/>
    <w:rsid w:val="00C71446"/>
    <w:rsid w:val="00C738AF"/>
    <w:rsid w:val="00C8541C"/>
    <w:rsid w:val="00C90DC5"/>
    <w:rsid w:val="00C9129F"/>
    <w:rsid w:val="00CA2554"/>
    <w:rsid w:val="00CA4A89"/>
    <w:rsid w:val="00CA4FDC"/>
    <w:rsid w:val="00CA6AD4"/>
    <w:rsid w:val="00CA7CFF"/>
    <w:rsid w:val="00CB1806"/>
    <w:rsid w:val="00CC0941"/>
    <w:rsid w:val="00CC31AF"/>
    <w:rsid w:val="00CC744D"/>
    <w:rsid w:val="00CD1B11"/>
    <w:rsid w:val="00CD79ED"/>
    <w:rsid w:val="00CE06BA"/>
    <w:rsid w:val="00CE3C82"/>
    <w:rsid w:val="00CE5A95"/>
    <w:rsid w:val="00CF01BD"/>
    <w:rsid w:val="00D00BE0"/>
    <w:rsid w:val="00D02691"/>
    <w:rsid w:val="00D03B50"/>
    <w:rsid w:val="00D04BA8"/>
    <w:rsid w:val="00D11ABB"/>
    <w:rsid w:val="00D12323"/>
    <w:rsid w:val="00D14BB7"/>
    <w:rsid w:val="00D251EA"/>
    <w:rsid w:val="00D2671C"/>
    <w:rsid w:val="00D2733A"/>
    <w:rsid w:val="00D45A0B"/>
    <w:rsid w:val="00D5203F"/>
    <w:rsid w:val="00D5668E"/>
    <w:rsid w:val="00D579EA"/>
    <w:rsid w:val="00D60DA1"/>
    <w:rsid w:val="00D62A9B"/>
    <w:rsid w:val="00D854F1"/>
    <w:rsid w:val="00DA08B6"/>
    <w:rsid w:val="00DB0ECC"/>
    <w:rsid w:val="00DB2A50"/>
    <w:rsid w:val="00DB3D26"/>
    <w:rsid w:val="00DB5584"/>
    <w:rsid w:val="00DC0E04"/>
    <w:rsid w:val="00DC3BB5"/>
    <w:rsid w:val="00DC66BB"/>
    <w:rsid w:val="00DC6CA2"/>
    <w:rsid w:val="00DD0117"/>
    <w:rsid w:val="00DD164D"/>
    <w:rsid w:val="00DE199C"/>
    <w:rsid w:val="00DE2308"/>
    <w:rsid w:val="00DE4441"/>
    <w:rsid w:val="00DF1642"/>
    <w:rsid w:val="00DF1D14"/>
    <w:rsid w:val="00DF54CE"/>
    <w:rsid w:val="00E019E3"/>
    <w:rsid w:val="00E03885"/>
    <w:rsid w:val="00E067B4"/>
    <w:rsid w:val="00E11D09"/>
    <w:rsid w:val="00E15250"/>
    <w:rsid w:val="00E155AD"/>
    <w:rsid w:val="00E15955"/>
    <w:rsid w:val="00E20A26"/>
    <w:rsid w:val="00E36F92"/>
    <w:rsid w:val="00E3785B"/>
    <w:rsid w:val="00E4599A"/>
    <w:rsid w:val="00E4623A"/>
    <w:rsid w:val="00E54E97"/>
    <w:rsid w:val="00E55F98"/>
    <w:rsid w:val="00E5712F"/>
    <w:rsid w:val="00E602B3"/>
    <w:rsid w:val="00E6265D"/>
    <w:rsid w:val="00E627F5"/>
    <w:rsid w:val="00E67483"/>
    <w:rsid w:val="00E71B46"/>
    <w:rsid w:val="00E73363"/>
    <w:rsid w:val="00E74F8F"/>
    <w:rsid w:val="00E76877"/>
    <w:rsid w:val="00E87DA2"/>
    <w:rsid w:val="00E97074"/>
    <w:rsid w:val="00EA29FC"/>
    <w:rsid w:val="00EA2B5B"/>
    <w:rsid w:val="00EA3709"/>
    <w:rsid w:val="00EC37BB"/>
    <w:rsid w:val="00ED7D59"/>
    <w:rsid w:val="00EE36CE"/>
    <w:rsid w:val="00EF2D80"/>
    <w:rsid w:val="00EF2F63"/>
    <w:rsid w:val="00EF613D"/>
    <w:rsid w:val="00EF6E4D"/>
    <w:rsid w:val="00F106F6"/>
    <w:rsid w:val="00F17CE4"/>
    <w:rsid w:val="00F26BAA"/>
    <w:rsid w:val="00F310F4"/>
    <w:rsid w:val="00F318B2"/>
    <w:rsid w:val="00F36F2F"/>
    <w:rsid w:val="00F40B99"/>
    <w:rsid w:val="00F53584"/>
    <w:rsid w:val="00F648C3"/>
    <w:rsid w:val="00F66ED3"/>
    <w:rsid w:val="00F70F9E"/>
    <w:rsid w:val="00F71899"/>
    <w:rsid w:val="00F72E0A"/>
    <w:rsid w:val="00F86B64"/>
    <w:rsid w:val="00FA5421"/>
    <w:rsid w:val="00FB654C"/>
    <w:rsid w:val="00FB6C1A"/>
    <w:rsid w:val="00FC792B"/>
    <w:rsid w:val="00FE061F"/>
    <w:rsid w:val="00FE318D"/>
    <w:rsid w:val="00FE78BD"/>
    <w:rsid w:val="00FF0C52"/>
    <w:rsid w:val="00FF2069"/>
    <w:rsid w:val="00FF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74D1BD-36EB-45AF-A504-41560B05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1A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54749"/>
    <w:pPr>
      <w:autoSpaceDE w:val="0"/>
      <w:autoSpaceDN w:val="0"/>
      <w:adjustRightInd w:val="0"/>
    </w:pPr>
    <w:rPr>
      <w:rFonts w:ascii="Courier New" w:hAnsi="Courier New" w:cs="Courier New"/>
    </w:rPr>
  </w:style>
  <w:style w:type="paragraph" w:styleId="a3">
    <w:name w:val="footer"/>
    <w:basedOn w:val="a"/>
    <w:rsid w:val="00E602B3"/>
    <w:pPr>
      <w:tabs>
        <w:tab w:val="center" w:pos="4677"/>
        <w:tab w:val="right" w:pos="9355"/>
      </w:tabs>
    </w:pPr>
  </w:style>
  <w:style w:type="character" w:styleId="a4">
    <w:name w:val="page number"/>
    <w:basedOn w:val="a0"/>
    <w:rsid w:val="00E602B3"/>
  </w:style>
  <w:style w:type="paragraph" w:customStyle="1" w:styleId="ConsPlusCell">
    <w:name w:val="ConsPlusCell"/>
    <w:rsid w:val="00B95A7C"/>
    <w:pPr>
      <w:autoSpaceDE w:val="0"/>
      <w:autoSpaceDN w:val="0"/>
      <w:adjustRightInd w:val="0"/>
    </w:pPr>
    <w:rPr>
      <w:rFonts w:ascii="Arial" w:hAnsi="Arial" w:cs="Arial"/>
    </w:rPr>
  </w:style>
  <w:style w:type="paragraph" w:customStyle="1" w:styleId="ConsPlusNormal">
    <w:name w:val="ConsPlusNormal"/>
    <w:rsid w:val="00BD6701"/>
    <w:pPr>
      <w:autoSpaceDE w:val="0"/>
      <w:autoSpaceDN w:val="0"/>
      <w:adjustRightInd w:val="0"/>
      <w:ind w:firstLine="720"/>
    </w:pPr>
    <w:rPr>
      <w:rFonts w:ascii="Arial" w:hAnsi="Arial" w:cs="Arial"/>
    </w:rPr>
  </w:style>
  <w:style w:type="character" w:customStyle="1" w:styleId="5">
    <w:name w:val="Основной текст (5)_"/>
    <w:basedOn w:val="a0"/>
    <w:link w:val="50"/>
    <w:rsid w:val="00450249"/>
    <w:rPr>
      <w:sz w:val="24"/>
      <w:szCs w:val="24"/>
      <w:lang w:bidi="ar-SA"/>
    </w:rPr>
  </w:style>
  <w:style w:type="character" w:customStyle="1" w:styleId="6">
    <w:name w:val="Основной текст (6)_"/>
    <w:basedOn w:val="a0"/>
    <w:link w:val="60"/>
    <w:rsid w:val="00450249"/>
    <w:rPr>
      <w:sz w:val="21"/>
      <w:szCs w:val="21"/>
      <w:lang w:bidi="ar-SA"/>
    </w:rPr>
  </w:style>
  <w:style w:type="character" w:customStyle="1" w:styleId="a5">
    <w:name w:val="Подпись к таблице_"/>
    <w:basedOn w:val="a0"/>
    <w:link w:val="1"/>
    <w:rsid w:val="00450249"/>
    <w:rPr>
      <w:sz w:val="21"/>
      <w:szCs w:val="21"/>
      <w:lang w:bidi="ar-SA"/>
    </w:rPr>
  </w:style>
  <w:style w:type="character" w:customStyle="1" w:styleId="a6">
    <w:name w:val="Подпись к таблице"/>
    <w:basedOn w:val="a5"/>
    <w:rsid w:val="00450249"/>
    <w:rPr>
      <w:sz w:val="21"/>
      <w:szCs w:val="21"/>
      <w:u w:val="single"/>
      <w:lang w:bidi="ar-SA"/>
    </w:rPr>
  </w:style>
  <w:style w:type="character" w:customStyle="1" w:styleId="3">
    <w:name w:val="Основной текст (3)_"/>
    <w:basedOn w:val="a0"/>
    <w:link w:val="30"/>
    <w:rsid w:val="00450249"/>
    <w:rPr>
      <w:sz w:val="16"/>
      <w:szCs w:val="16"/>
      <w:lang w:bidi="ar-SA"/>
    </w:rPr>
  </w:style>
  <w:style w:type="character" w:customStyle="1" w:styleId="4">
    <w:name w:val="Основной текст (4)_"/>
    <w:basedOn w:val="a0"/>
    <w:link w:val="40"/>
    <w:rsid w:val="00450249"/>
    <w:rPr>
      <w:i/>
      <w:iCs/>
      <w:sz w:val="14"/>
      <w:szCs w:val="14"/>
      <w:lang w:bidi="ar-SA"/>
    </w:rPr>
  </w:style>
  <w:style w:type="character" w:customStyle="1" w:styleId="7">
    <w:name w:val="Основной текст (7)_"/>
    <w:basedOn w:val="a0"/>
    <w:link w:val="70"/>
    <w:rsid w:val="00450249"/>
    <w:rPr>
      <w:sz w:val="21"/>
      <w:szCs w:val="21"/>
      <w:lang w:bidi="ar-SA"/>
    </w:rPr>
  </w:style>
  <w:style w:type="character" w:customStyle="1" w:styleId="8">
    <w:name w:val="Основной текст (8)_"/>
    <w:basedOn w:val="a0"/>
    <w:link w:val="80"/>
    <w:rsid w:val="00450249"/>
    <w:rPr>
      <w:sz w:val="22"/>
      <w:szCs w:val="22"/>
      <w:lang w:bidi="ar-SA"/>
    </w:rPr>
  </w:style>
  <w:style w:type="character" w:customStyle="1" w:styleId="310">
    <w:name w:val="Основной текст (3) + 10"/>
    <w:aliases w:val="5 pt"/>
    <w:basedOn w:val="3"/>
    <w:rsid w:val="00450249"/>
    <w:rPr>
      <w:sz w:val="21"/>
      <w:szCs w:val="21"/>
      <w:lang w:bidi="ar-SA"/>
    </w:rPr>
  </w:style>
  <w:style w:type="paragraph" w:customStyle="1" w:styleId="50">
    <w:name w:val="Основной текст (5)"/>
    <w:basedOn w:val="a"/>
    <w:link w:val="5"/>
    <w:rsid w:val="00450249"/>
    <w:pPr>
      <w:shd w:val="clear" w:color="auto" w:fill="FFFFFF"/>
      <w:spacing w:after="480" w:line="240" w:lineRule="atLeast"/>
    </w:pPr>
    <w:rPr>
      <w:sz w:val="24"/>
      <w:szCs w:val="24"/>
    </w:rPr>
  </w:style>
  <w:style w:type="paragraph" w:customStyle="1" w:styleId="60">
    <w:name w:val="Основной текст (6)"/>
    <w:basedOn w:val="a"/>
    <w:link w:val="6"/>
    <w:rsid w:val="00450249"/>
    <w:pPr>
      <w:shd w:val="clear" w:color="auto" w:fill="FFFFFF"/>
      <w:spacing w:before="480" w:after="300" w:line="240" w:lineRule="atLeast"/>
    </w:pPr>
    <w:rPr>
      <w:sz w:val="21"/>
      <w:szCs w:val="21"/>
    </w:rPr>
  </w:style>
  <w:style w:type="paragraph" w:customStyle="1" w:styleId="1">
    <w:name w:val="Подпись к таблице1"/>
    <w:basedOn w:val="a"/>
    <w:link w:val="a5"/>
    <w:rsid w:val="00450249"/>
    <w:pPr>
      <w:shd w:val="clear" w:color="auto" w:fill="FFFFFF"/>
      <w:spacing w:line="240" w:lineRule="atLeast"/>
    </w:pPr>
    <w:rPr>
      <w:sz w:val="21"/>
      <w:szCs w:val="21"/>
    </w:rPr>
  </w:style>
  <w:style w:type="paragraph" w:customStyle="1" w:styleId="30">
    <w:name w:val="Основной текст (3)"/>
    <w:basedOn w:val="a"/>
    <w:link w:val="3"/>
    <w:rsid w:val="00450249"/>
    <w:pPr>
      <w:shd w:val="clear" w:color="auto" w:fill="FFFFFF"/>
      <w:spacing w:line="240" w:lineRule="atLeast"/>
      <w:jc w:val="both"/>
    </w:pPr>
    <w:rPr>
      <w:sz w:val="16"/>
      <w:szCs w:val="16"/>
    </w:rPr>
  </w:style>
  <w:style w:type="paragraph" w:customStyle="1" w:styleId="40">
    <w:name w:val="Основной текст (4)"/>
    <w:basedOn w:val="a"/>
    <w:link w:val="4"/>
    <w:rsid w:val="00450249"/>
    <w:pPr>
      <w:shd w:val="clear" w:color="auto" w:fill="FFFFFF"/>
      <w:spacing w:line="240" w:lineRule="atLeast"/>
    </w:pPr>
    <w:rPr>
      <w:i/>
      <w:iCs/>
      <w:sz w:val="14"/>
      <w:szCs w:val="14"/>
    </w:rPr>
  </w:style>
  <w:style w:type="paragraph" w:customStyle="1" w:styleId="70">
    <w:name w:val="Основной текст (7)"/>
    <w:basedOn w:val="a"/>
    <w:link w:val="7"/>
    <w:rsid w:val="00450249"/>
    <w:pPr>
      <w:shd w:val="clear" w:color="auto" w:fill="FFFFFF"/>
      <w:spacing w:line="240" w:lineRule="atLeast"/>
    </w:pPr>
    <w:rPr>
      <w:sz w:val="21"/>
      <w:szCs w:val="21"/>
    </w:rPr>
  </w:style>
  <w:style w:type="paragraph" w:customStyle="1" w:styleId="80">
    <w:name w:val="Основной текст (8)"/>
    <w:basedOn w:val="a"/>
    <w:link w:val="8"/>
    <w:rsid w:val="00450249"/>
    <w:pPr>
      <w:shd w:val="clear" w:color="auto" w:fill="FFFFFF"/>
      <w:spacing w:line="240" w:lineRule="atLeast"/>
    </w:pPr>
    <w:rPr>
      <w:sz w:val="22"/>
      <w:szCs w:val="22"/>
    </w:rPr>
  </w:style>
  <w:style w:type="paragraph" w:customStyle="1" w:styleId="newncpi">
    <w:name w:val="newncpi"/>
    <w:basedOn w:val="a"/>
    <w:rsid w:val="00C65ED6"/>
    <w:pPr>
      <w:ind w:firstLine="567"/>
      <w:jc w:val="both"/>
    </w:pPr>
    <w:rPr>
      <w:rFonts w:eastAsia="Calibri"/>
      <w:sz w:val="24"/>
      <w:szCs w:val="20"/>
    </w:rPr>
  </w:style>
  <w:style w:type="paragraph" w:customStyle="1" w:styleId="capu1">
    <w:name w:val="capu1"/>
    <w:basedOn w:val="a"/>
    <w:rsid w:val="00C65ED6"/>
    <w:pPr>
      <w:spacing w:after="120"/>
    </w:pPr>
    <w:rPr>
      <w:rFonts w:eastAsia="Calibri"/>
      <w:sz w:val="22"/>
      <w:szCs w:val="20"/>
    </w:rPr>
  </w:style>
  <w:style w:type="paragraph" w:customStyle="1" w:styleId="cap1">
    <w:name w:val="cap1"/>
    <w:basedOn w:val="a"/>
    <w:rsid w:val="00C65ED6"/>
    <w:rPr>
      <w:rFonts w:eastAsia="Calibri"/>
      <w:sz w:val="22"/>
      <w:szCs w:val="20"/>
    </w:rPr>
  </w:style>
  <w:style w:type="paragraph" w:customStyle="1" w:styleId="titleu">
    <w:name w:val="titleu"/>
    <w:basedOn w:val="a"/>
    <w:rsid w:val="00C65ED6"/>
    <w:pPr>
      <w:spacing w:before="240" w:after="240"/>
    </w:pPr>
    <w:rPr>
      <w:rFonts w:eastAsia="Calibri"/>
      <w:b/>
      <w:sz w:val="24"/>
      <w:szCs w:val="20"/>
    </w:rPr>
  </w:style>
  <w:style w:type="paragraph" w:customStyle="1" w:styleId="newncpi0">
    <w:name w:val="newncpi0"/>
    <w:basedOn w:val="a"/>
    <w:rsid w:val="00C65ED6"/>
    <w:pPr>
      <w:jc w:val="both"/>
    </w:pPr>
    <w:rPr>
      <w:rFonts w:eastAsia="Calibri"/>
      <w:sz w:val="24"/>
      <w:szCs w:val="24"/>
    </w:rPr>
  </w:style>
  <w:style w:type="paragraph" w:customStyle="1" w:styleId="undline">
    <w:name w:val="undline"/>
    <w:basedOn w:val="a"/>
    <w:rsid w:val="00C65ED6"/>
    <w:pPr>
      <w:jc w:val="both"/>
    </w:pPr>
    <w:rPr>
      <w:rFonts w:eastAsia="Calibri"/>
      <w:sz w:val="20"/>
      <w:szCs w:val="20"/>
    </w:rPr>
  </w:style>
  <w:style w:type="paragraph" w:customStyle="1" w:styleId="nonumheader">
    <w:name w:val="nonumheader"/>
    <w:basedOn w:val="a"/>
    <w:rsid w:val="00C65ED6"/>
    <w:pPr>
      <w:spacing w:before="240" w:after="240"/>
      <w:jc w:val="center"/>
    </w:pPr>
    <w:rPr>
      <w:rFonts w:eastAsia="Calibri"/>
      <w:sz w:val="24"/>
      <w:szCs w:val="24"/>
    </w:rPr>
  </w:style>
  <w:style w:type="paragraph" w:customStyle="1" w:styleId="table10">
    <w:name w:val="table10"/>
    <w:basedOn w:val="a"/>
    <w:rsid w:val="00C65ED6"/>
    <w:rPr>
      <w:rFonts w:eastAsia="Calibri"/>
      <w:sz w:val="20"/>
      <w:szCs w:val="20"/>
    </w:rPr>
  </w:style>
  <w:style w:type="paragraph" w:customStyle="1" w:styleId="snoskiline">
    <w:name w:val="snoskiline"/>
    <w:basedOn w:val="a"/>
    <w:rsid w:val="00C65ED6"/>
    <w:pPr>
      <w:jc w:val="both"/>
    </w:pPr>
    <w:rPr>
      <w:rFonts w:eastAsia="Calibri"/>
      <w:sz w:val="20"/>
      <w:szCs w:val="20"/>
    </w:rPr>
  </w:style>
  <w:style w:type="paragraph" w:customStyle="1" w:styleId="snoski">
    <w:name w:val="snoski"/>
    <w:basedOn w:val="a"/>
    <w:rsid w:val="00C65ED6"/>
    <w:pPr>
      <w:ind w:firstLine="567"/>
      <w:jc w:val="both"/>
    </w:pPr>
    <w:rPr>
      <w:rFonts w:eastAsia="Calibri"/>
      <w:sz w:val="20"/>
      <w:szCs w:val="20"/>
    </w:rPr>
  </w:style>
  <w:style w:type="character" w:customStyle="1" w:styleId="a7">
    <w:name w:val="Основной текст Знак"/>
    <w:basedOn w:val="a0"/>
    <w:link w:val="a8"/>
    <w:rsid w:val="00FF2069"/>
    <w:rPr>
      <w:sz w:val="26"/>
      <w:szCs w:val="26"/>
      <w:lang w:bidi="ar-SA"/>
    </w:rPr>
  </w:style>
  <w:style w:type="paragraph" w:styleId="a8">
    <w:name w:val="Body Text"/>
    <w:basedOn w:val="a"/>
    <w:link w:val="a7"/>
    <w:rsid w:val="00FF2069"/>
    <w:pPr>
      <w:shd w:val="clear" w:color="auto" w:fill="FFFFFF"/>
      <w:spacing w:line="312" w:lineRule="exact"/>
      <w:ind w:hanging="500"/>
    </w:pPr>
    <w:rPr>
      <w:sz w:val="26"/>
      <w:szCs w:val="26"/>
    </w:rPr>
  </w:style>
  <w:style w:type="paragraph" w:styleId="a9">
    <w:name w:val="header"/>
    <w:basedOn w:val="a"/>
    <w:rsid w:val="00697AA4"/>
    <w:pPr>
      <w:tabs>
        <w:tab w:val="center" w:pos="4677"/>
        <w:tab w:val="right" w:pos="9355"/>
      </w:tabs>
    </w:pPr>
  </w:style>
  <w:style w:type="paragraph" w:customStyle="1" w:styleId="justifyfull">
    <w:name w:val="justifyfull"/>
    <w:basedOn w:val="a"/>
    <w:rsid w:val="00D45A0B"/>
    <w:pPr>
      <w:spacing w:before="100" w:beforeAutospacing="1" w:after="100" w:afterAutospacing="1"/>
    </w:pPr>
    <w:rPr>
      <w:sz w:val="24"/>
      <w:szCs w:val="24"/>
    </w:rPr>
  </w:style>
  <w:style w:type="paragraph" w:customStyle="1" w:styleId="p-normal">
    <w:name w:val="p-normal"/>
    <w:basedOn w:val="a"/>
    <w:rsid w:val="0038384C"/>
    <w:pPr>
      <w:spacing w:before="100" w:beforeAutospacing="1" w:after="100" w:afterAutospacing="1"/>
    </w:pPr>
    <w:rPr>
      <w:sz w:val="24"/>
      <w:szCs w:val="24"/>
    </w:rPr>
  </w:style>
  <w:style w:type="character" w:customStyle="1" w:styleId="h-normal">
    <w:name w:val="h-normal"/>
    <w:basedOn w:val="a0"/>
    <w:rsid w:val="0038384C"/>
  </w:style>
  <w:style w:type="character" w:customStyle="1" w:styleId="colorff00ff">
    <w:name w:val="color__ff00ff"/>
    <w:basedOn w:val="a0"/>
    <w:rsid w:val="0038384C"/>
  </w:style>
  <w:style w:type="character" w:customStyle="1" w:styleId="fake-non-breaking-space">
    <w:name w:val="fake-non-breaking-space"/>
    <w:basedOn w:val="a0"/>
    <w:rsid w:val="0038384C"/>
  </w:style>
  <w:style w:type="character" w:customStyle="1" w:styleId="word-wrapper">
    <w:name w:val="word-wrapper"/>
    <w:basedOn w:val="a0"/>
    <w:rsid w:val="0038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3828">
      <w:bodyDiv w:val="1"/>
      <w:marLeft w:val="0"/>
      <w:marRight w:val="0"/>
      <w:marTop w:val="0"/>
      <w:marBottom w:val="0"/>
      <w:divBdr>
        <w:top w:val="none" w:sz="0" w:space="0" w:color="auto"/>
        <w:left w:val="none" w:sz="0" w:space="0" w:color="auto"/>
        <w:bottom w:val="none" w:sz="0" w:space="0" w:color="auto"/>
        <w:right w:val="none" w:sz="0" w:space="0" w:color="auto"/>
      </w:divBdr>
      <w:divsChild>
        <w:div w:id="532234734">
          <w:marLeft w:val="0"/>
          <w:marRight w:val="0"/>
          <w:marTop w:val="100"/>
          <w:marBottom w:val="100"/>
          <w:divBdr>
            <w:top w:val="none" w:sz="0" w:space="0" w:color="auto"/>
            <w:left w:val="none" w:sz="0" w:space="0" w:color="auto"/>
            <w:bottom w:val="none" w:sz="0" w:space="0" w:color="auto"/>
            <w:right w:val="none" w:sz="0" w:space="0" w:color="auto"/>
          </w:divBdr>
          <w:divsChild>
            <w:div w:id="840395936">
              <w:marLeft w:val="0"/>
              <w:marRight w:val="0"/>
              <w:marTop w:val="0"/>
              <w:marBottom w:val="0"/>
              <w:divBdr>
                <w:top w:val="dotted" w:sz="6" w:space="0" w:color="808080"/>
                <w:left w:val="dotted" w:sz="6" w:space="0" w:color="808080"/>
                <w:bottom w:val="none" w:sz="0" w:space="0" w:color="auto"/>
                <w:right w:val="none" w:sz="0" w:space="0" w:color="auto"/>
              </w:divBdr>
            </w:div>
            <w:div w:id="1403289049">
              <w:marLeft w:val="0"/>
              <w:marRight w:val="0"/>
              <w:marTop w:val="0"/>
              <w:marBottom w:val="0"/>
              <w:divBdr>
                <w:top w:val="dotted" w:sz="6" w:space="0" w:color="808080"/>
                <w:left w:val="none" w:sz="0" w:space="0" w:color="auto"/>
                <w:bottom w:val="none" w:sz="0" w:space="0" w:color="auto"/>
                <w:right w:val="none" w:sz="0" w:space="0" w:color="auto"/>
              </w:divBdr>
              <w:divsChild>
                <w:div w:id="194587063">
                  <w:marLeft w:val="0"/>
                  <w:marRight w:val="0"/>
                  <w:marTop w:val="0"/>
                  <w:marBottom w:val="0"/>
                  <w:divBdr>
                    <w:top w:val="none" w:sz="0" w:space="0" w:color="auto"/>
                    <w:left w:val="none" w:sz="0" w:space="0" w:color="auto"/>
                    <w:bottom w:val="none" w:sz="0" w:space="0" w:color="auto"/>
                    <w:right w:val="none" w:sz="0" w:space="0" w:color="auto"/>
                  </w:divBdr>
                  <w:divsChild>
                    <w:div w:id="811942304">
                      <w:marLeft w:val="0"/>
                      <w:marRight w:val="0"/>
                      <w:marTop w:val="0"/>
                      <w:marBottom w:val="0"/>
                      <w:divBdr>
                        <w:top w:val="none" w:sz="0" w:space="0" w:color="auto"/>
                        <w:left w:val="none" w:sz="0" w:space="0" w:color="auto"/>
                        <w:bottom w:val="none" w:sz="0" w:space="0" w:color="auto"/>
                        <w:right w:val="none" w:sz="0" w:space="0" w:color="auto"/>
                      </w:divBdr>
                    </w:div>
                    <w:div w:id="820389178">
                      <w:marLeft w:val="0"/>
                      <w:marRight w:val="0"/>
                      <w:marTop w:val="0"/>
                      <w:marBottom w:val="0"/>
                      <w:divBdr>
                        <w:top w:val="none" w:sz="0" w:space="0" w:color="auto"/>
                        <w:left w:val="none" w:sz="0" w:space="0" w:color="auto"/>
                        <w:bottom w:val="none" w:sz="0" w:space="0" w:color="auto"/>
                        <w:right w:val="none" w:sz="0" w:space="0" w:color="auto"/>
                      </w:divBdr>
                    </w:div>
                    <w:div w:id="925767035">
                      <w:marLeft w:val="0"/>
                      <w:marRight w:val="0"/>
                      <w:marTop w:val="0"/>
                      <w:marBottom w:val="0"/>
                      <w:divBdr>
                        <w:top w:val="none" w:sz="0" w:space="0" w:color="auto"/>
                        <w:left w:val="none" w:sz="0" w:space="0" w:color="auto"/>
                        <w:bottom w:val="none" w:sz="0" w:space="0" w:color="auto"/>
                        <w:right w:val="none" w:sz="0" w:space="0" w:color="auto"/>
                      </w:divBdr>
                    </w:div>
                    <w:div w:id="983318956">
                      <w:marLeft w:val="0"/>
                      <w:marRight w:val="0"/>
                      <w:marTop w:val="0"/>
                      <w:marBottom w:val="0"/>
                      <w:divBdr>
                        <w:top w:val="none" w:sz="0" w:space="0" w:color="auto"/>
                        <w:left w:val="none" w:sz="0" w:space="0" w:color="auto"/>
                        <w:bottom w:val="none" w:sz="0" w:space="0" w:color="auto"/>
                        <w:right w:val="none" w:sz="0" w:space="0" w:color="auto"/>
                      </w:divBdr>
                    </w:div>
                  </w:divsChild>
                </w:div>
                <w:div w:id="1513376741">
                  <w:marLeft w:val="0"/>
                  <w:marRight w:val="0"/>
                  <w:marTop w:val="0"/>
                  <w:marBottom w:val="0"/>
                  <w:divBdr>
                    <w:top w:val="none" w:sz="0" w:space="0" w:color="auto"/>
                    <w:left w:val="none" w:sz="0" w:space="0" w:color="auto"/>
                    <w:bottom w:val="dotted" w:sz="6" w:space="0" w:color="808080"/>
                    <w:right w:val="none" w:sz="0" w:space="0" w:color="auto"/>
                  </w:divBdr>
                </w:div>
              </w:divsChild>
            </w:div>
          </w:divsChild>
        </w:div>
        <w:div w:id="2086339354">
          <w:marLeft w:val="0"/>
          <w:marRight w:val="0"/>
          <w:marTop w:val="100"/>
          <w:marBottom w:val="100"/>
          <w:divBdr>
            <w:top w:val="none" w:sz="0" w:space="0" w:color="auto"/>
            <w:left w:val="none" w:sz="0" w:space="0" w:color="auto"/>
            <w:bottom w:val="none" w:sz="0" w:space="0" w:color="auto"/>
            <w:right w:val="none" w:sz="0" w:space="0" w:color="auto"/>
          </w:divBdr>
          <w:divsChild>
            <w:div w:id="306126907">
              <w:marLeft w:val="0"/>
              <w:marRight w:val="0"/>
              <w:marTop w:val="100"/>
              <w:marBottom w:val="100"/>
              <w:divBdr>
                <w:top w:val="dotted" w:sz="6" w:space="0" w:color="808080"/>
                <w:left w:val="none" w:sz="0" w:space="0" w:color="auto"/>
                <w:bottom w:val="dotted" w:sz="6" w:space="0" w:color="808080"/>
                <w:right w:val="none" w:sz="0" w:space="0" w:color="auto"/>
              </w:divBdr>
              <w:divsChild>
                <w:div w:id="129179170">
                  <w:marLeft w:val="0"/>
                  <w:marRight w:val="0"/>
                  <w:marTop w:val="0"/>
                  <w:marBottom w:val="0"/>
                  <w:divBdr>
                    <w:top w:val="none" w:sz="0" w:space="0" w:color="auto"/>
                    <w:left w:val="none" w:sz="0" w:space="0" w:color="auto"/>
                    <w:bottom w:val="none" w:sz="0" w:space="0" w:color="auto"/>
                    <w:right w:val="none" w:sz="0" w:space="0" w:color="auto"/>
                  </w:divBdr>
                  <w:divsChild>
                    <w:div w:id="1991709037">
                      <w:marLeft w:val="0"/>
                      <w:marRight w:val="0"/>
                      <w:marTop w:val="0"/>
                      <w:marBottom w:val="0"/>
                      <w:divBdr>
                        <w:top w:val="none" w:sz="0" w:space="0" w:color="auto"/>
                        <w:left w:val="none" w:sz="0" w:space="0" w:color="auto"/>
                        <w:bottom w:val="none" w:sz="0" w:space="0" w:color="auto"/>
                        <w:right w:val="none" w:sz="0" w:space="0" w:color="auto"/>
                      </w:divBdr>
                      <w:divsChild>
                        <w:div w:id="4864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9244</Words>
  <Characters>52695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Брестоблагросервис</Company>
  <LinksUpToDate>false</LinksUpToDate>
  <CharactersWithSpaces>61816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subject/>
  <dc:creator>COMP_44</dc:creator>
  <cp:keywords/>
  <dc:description/>
  <cp:lastModifiedBy>User</cp:lastModifiedBy>
  <cp:revision>3</cp:revision>
  <cp:lastPrinted>2013-11-28T07:04:00Z</cp:lastPrinted>
  <dcterms:created xsi:type="dcterms:W3CDTF">2016-04-26T11:42:00Z</dcterms:created>
  <dcterms:modified xsi:type="dcterms:W3CDTF">2024-05-27T06:38:00Z</dcterms:modified>
</cp:coreProperties>
</file>